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44B75C" w14:textId="77777777" w:rsidR="00A02E68" w:rsidRDefault="00A02E68" w:rsidP="00941524">
      <w:pPr>
        <w:spacing w:after="0" w:line="240" w:lineRule="auto"/>
        <w:contextualSpacing/>
        <w:jc w:val="center"/>
        <w:rPr>
          <w:rFonts w:ascii="Times New Roman" w:hAnsi="Times New Roman" w:cs="Times New Roman"/>
          <w:b/>
          <w:bCs/>
          <w:sz w:val="24"/>
          <w:szCs w:val="24"/>
          <w:lang w:val="lt-LT"/>
        </w:rPr>
      </w:pPr>
      <w:r w:rsidRPr="00A02E68">
        <w:rPr>
          <w:rFonts w:ascii="Times New Roman" w:hAnsi="Times New Roman" w:cs="Times New Roman"/>
          <w:b/>
          <w:bCs/>
          <w:sz w:val="24"/>
          <w:szCs w:val="24"/>
          <w:lang w:val="lt-LT"/>
        </w:rPr>
        <w:t>REIKŠMINGOS ŽALOS NEDARYMO PRINCIPO VERTINIMO ANKETA</w:t>
      </w:r>
    </w:p>
    <w:p w14:paraId="23015F9D" w14:textId="77777777" w:rsidR="00A02E68" w:rsidRDefault="00A02E68" w:rsidP="00941524">
      <w:pPr>
        <w:spacing w:after="0" w:line="240" w:lineRule="auto"/>
        <w:contextualSpacing/>
        <w:jc w:val="center"/>
        <w:rPr>
          <w:rFonts w:ascii="Times New Roman" w:hAnsi="Times New Roman" w:cs="Times New Roman"/>
          <w:b/>
          <w:bCs/>
          <w:sz w:val="24"/>
          <w:szCs w:val="24"/>
          <w:lang w:val="lt-LT"/>
        </w:rPr>
      </w:pPr>
    </w:p>
    <w:p w14:paraId="54374EA6" w14:textId="51CAAAF6" w:rsidR="00FF3B70" w:rsidRPr="00373210" w:rsidRDefault="00DF3983" w:rsidP="00941524">
      <w:pPr>
        <w:spacing w:after="0" w:line="240" w:lineRule="auto"/>
        <w:contextualSpacing/>
        <w:jc w:val="center"/>
        <w:rPr>
          <w:rFonts w:ascii="Times New Roman" w:hAnsi="Times New Roman" w:cs="Times New Roman"/>
          <w:b/>
          <w:bCs/>
          <w:sz w:val="24"/>
          <w:szCs w:val="24"/>
          <w:lang w:val="lt-LT"/>
        </w:rPr>
      </w:pPr>
      <w:r>
        <w:rPr>
          <w:rFonts w:ascii="Times New Roman" w:hAnsi="Times New Roman" w:cs="Times New Roman"/>
          <w:b/>
          <w:bCs/>
          <w:sz w:val="24"/>
          <w:szCs w:val="24"/>
          <w:lang w:val="lt-LT"/>
        </w:rPr>
        <w:t xml:space="preserve">8.1. </w:t>
      </w:r>
      <w:r w:rsidR="00477E41">
        <w:rPr>
          <w:rFonts w:ascii="Times New Roman" w:hAnsi="Times New Roman" w:cs="Times New Roman"/>
          <w:b/>
          <w:bCs/>
          <w:sz w:val="24"/>
          <w:szCs w:val="24"/>
          <w:lang w:val="lt-LT"/>
        </w:rPr>
        <w:t>uždavinys</w:t>
      </w:r>
      <w:r>
        <w:rPr>
          <w:rFonts w:ascii="Times New Roman" w:hAnsi="Times New Roman" w:cs="Times New Roman"/>
          <w:b/>
          <w:bCs/>
          <w:sz w:val="24"/>
          <w:szCs w:val="24"/>
          <w:lang w:val="lt-LT"/>
        </w:rPr>
        <w:t xml:space="preserve"> „</w:t>
      </w:r>
      <w:r w:rsidR="00C3461B" w:rsidRPr="00C3461B">
        <w:rPr>
          <w:rFonts w:ascii="Times New Roman" w:hAnsi="Times New Roman" w:cs="Times New Roman"/>
          <w:b/>
          <w:bCs/>
          <w:sz w:val="24"/>
          <w:szCs w:val="24"/>
          <w:lang w:val="lt-LT"/>
        </w:rPr>
        <w:t>Tvarus judumas mieste</w:t>
      </w:r>
      <w:r>
        <w:rPr>
          <w:rFonts w:ascii="Times New Roman" w:hAnsi="Times New Roman" w:cs="Times New Roman"/>
          <w:b/>
          <w:bCs/>
          <w:sz w:val="24"/>
          <w:szCs w:val="24"/>
          <w:lang w:val="lt-LT"/>
        </w:rPr>
        <w:t>“</w:t>
      </w:r>
    </w:p>
    <w:p w14:paraId="2A710031" w14:textId="77777777" w:rsidR="00B214C1" w:rsidRPr="00373210" w:rsidRDefault="00B214C1" w:rsidP="00941524">
      <w:pPr>
        <w:spacing w:after="0" w:line="240" w:lineRule="auto"/>
        <w:contextualSpacing/>
        <w:rPr>
          <w:rFonts w:ascii="Times New Roman" w:hAnsi="Times New Roman" w:cs="Times New Roman"/>
          <w:b/>
          <w:bCs/>
          <w:sz w:val="24"/>
          <w:szCs w:val="24"/>
          <w:lang w:val="lt-LT"/>
        </w:rPr>
      </w:pPr>
    </w:p>
    <w:p w14:paraId="5060F39F" w14:textId="01F87F73" w:rsidR="00B214C1" w:rsidRDefault="00DF3983" w:rsidP="00941524">
      <w:pPr>
        <w:spacing w:after="0" w:line="240" w:lineRule="auto"/>
        <w:contextualSpacing/>
        <w:rPr>
          <w:rFonts w:ascii="Times New Roman" w:hAnsi="Times New Roman" w:cs="Times New Roman"/>
          <w:b/>
          <w:bCs/>
          <w:sz w:val="24"/>
          <w:szCs w:val="24"/>
          <w:lang w:val="lt-LT"/>
        </w:rPr>
      </w:pPr>
      <w:r>
        <w:rPr>
          <w:rFonts w:ascii="Times New Roman" w:hAnsi="Times New Roman" w:cs="Times New Roman"/>
          <w:b/>
          <w:bCs/>
          <w:sz w:val="24"/>
          <w:szCs w:val="24"/>
          <w:lang w:val="lt-LT"/>
        </w:rPr>
        <w:t>Veiksmų rūšys</w:t>
      </w:r>
      <w:r w:rsidR="00B214C1" w:rsidRPr="00373210">
        <w:rPr>
          <w:rFonts w:ascii="Times New Roman" w:hAnsi="Times New Roman" w:cs="Times New Roman"/>
          <w:b/>
          <w:bCs/>
          <w:sz w:val="24"/>
          <w:szCs w:val="24"/>
          <w:lang w:val="lt-LT"/>
        </w:rPr>
        <w:t>:</w:t>
      </w:r>
    </w:p>
    <w:p w14:paraId="725B8F71" w14:textId="77777777" w:rsidR="00486D57" w:rsidRPr="00373210" w:rsidRDefault="00486D57" w:rsidP="00941524">
      <w:pPr>
        <w:spacing w:after="0" w:line="240" w:lineRule="auto"/>
        <w:contextualSpacing/>
        <w:rPr>
          <w:rFonts w:ascii="Times New Roman" w:hAnsi="Times New Roman" w:cs="Times New Roman"/>
          <w:b/>
          <w:bCs/>
          <w:sz w:val="24"/>
          <w:szCs w:val="24"/>
          <w:lang w:val="lt-LT"/>
        </w:rPr>
      </w:pPr>
    </w:p>
    <w:p w14:paraId="41EE6565" w14:textId="15930401" w:rsidR="00B214C1" w:rsidRPr="003B5D43" w:rsidRDefault="007D6ACC" w:rsidP="007D6ACC">
      <w:pPr>
        <w:spacing w:after="0" w:line="240" w:lineRule="auto"/>
        <w:ind w:left="360"/>
        <w:jc w:val="both"/>
        <w:rPr>
          <w:rFonts w:ascii="Times New Roman" w:eastAsia="Times New Roman" w:hAnsi="Times New Roman" w:cs="Times New Roman"/>
          <w:b/>
          <w:bCs/>
          <w:sz w:val="24"/>
          <w:szCs w:val="24"/>
          <w:lang w:val="lt-LT"/>
        </w:rPr>
      </w:pPr>
      <w:r w:rsidRPr="007D6ACC">
        <w:rPr>
          <w:rFonts w:ascii="Times New Roman" w:eastAsia="Times New Roman" w:hAnsi="Times New Roman" w:cs="Times New Roman"/>
          <w:b/>
          <w:bCs/>
          <w:sz w:val="24"/>
          <w:szCs w:val="24"/>
          <w:lang w:val="lt-LT"/>
        </w:rPr>
        <w:t>8.1</w:t>
      </w:r>
      <w:r w:rsidR="005B3BC7">
        <w:rPr>
          <w:rFonts w:ascii="Times New Roman" w:eastAsia="Times New Roman" w:hAnsi="Times New Roman" w:cs="Times New Roman"/>
          <w:b/>
          <w:bCs/>
          <w:sz w:val="24"/>
          <w:szCs w:val="24"/>
          <w:lang w:val="lt-LT"/>
        </w:rPr>
        <w:t>.</w:t>
      </w:r>
      <w:r w:rsidR="002531C3">
        <w:rPr>
          <w:rFonts w:ascii="Times New Roman" w:eastAsia="Times New Roman" w:hAnsi="Times New Roman" w:cs="Times New Roman"/>
          <w:b/>
          <w:bCs/>
          <w:sz w:val="24"/>
          <w:szCs w:val="24"/>
          <w:lang w:val="lt-LT"/>
        </w:rPr>
        <w:t>1.</w:t>
      </w:r>
      <w:r w:rsidRPr="007D6ACC">
        <w:rPr>
          <w:rFonts w:ascii="Times New Roman" w:eastAsia="Times New Roman" w:hAnsi="Times New Roman" w:cs="Times New Roman"/>
          <w:b/>
          <w:bCs/>
          <w:sz w:val="24"/>
          <w:szCs w:val="24"/>
          <w:lang w:val="lt-LT"/>
        </w:rPr>
        <w:t xml:space="preserve"> </w:t>
      </w:r>
      <w:r w:rsidR="00DF3983" w:rsidRPr="003B5D43">
        <w:rPr>
          <w:rFonts w:ascii="Times New Roman" w:hAnsi="Times New Roman" w:cs="Times New Roman"/>
          <w:b/>
          <w:sz w:val="24"/>
          <w:szCs w:val="24"/>
          <w:lang w:val="lt-LT"/>
        </w:rPr>
        <w:t>Įgyvendinti 18 Lietuvos didžiųjų miestų ir kurortų Darnaus judumo mieste planuose (DJMP), kurių parengimas buvo finansuotas ES 2014</w:t>
      </w:r>
      <w:r w:rsidR="00DF3983" w:rsidRPr="003B5D43">
        <w:rPr>
          <w:rFonts w:ascii="Times New Roman" w:eastAsia="Times New Roman" w:hAnsi="Times New Roman" w:cs="Times New Roman"/>
          <w:b/>
          <w:bCs/>
          <w:sz w:val="24"/>
          <w:szCs w:val="24"/>
          <w:lang w:val="lt-LT"/>
        </w:rPr>
        <w:t>–</w:t>
      </w:r>
      <w:r w:rsidR="00DF3983" w:rsidRPr="003B5D43">
        <w:rPr>
          <w:rFonts w:ascii="Times New Roman" w:eastAsia="Times New Roman" w:hAnsi="Times New Roman" w:cs="Times New Roman"/>
          <w:b/>
          <w:sz w:val="24"/>
          <w:szCs w:val="24"/>
          <w:lang w:val="lt-LT"/>
        </w:rPr>
        <w:t>2020 m. lėšomis,</w:t>
      </w:r>
      <w:r w:rsidR="00DF3983" w:rsidRPr="003B5D43">
        <w:rPr>
          <w:rFonts w:ascii="Times New Roman" w:eastAsia="Times New Roman" w:hAnsi="Times New Roman" w:cs="Times New Roman"/>
          <w:b/>
          <w:bCs/>
          <w:sz w:val="24"/>
          <w:szCs w:val="24"/>
          <w:lang w:val="lt-LT"/>
        </w:rPr>
        <w:t xml:space="preserve"> numatytas darnaus judumo priemones</w:t>
      </w:r>
      <w:r w:rsidRPr="003B5D43">
        <w:rPr>
          <w:rFonts w:ascii="Times New Roman" w:eastAsia="Times New Roman" w:hAnsi="Times New Roman" w:cs="Times New Roman"/>
          <w:b/>
          <w:bCs/>
          <w:sz w:val="24"/>
          <w:szCs w:val="24"/>
          <w:lang w:val="lt-LT"/>
        </w:rPr>
        <w:t xml:space="preserve"> (SM)</w:t>
      </w:r>
      <w:r w:rsidR="00DF3983" w:rsidRPr="003B5D43">
        <w:rPr>
          <w:rFonts w:ascii="Times New Roman" w:eastAsia="Times New Roman" w:hAnsi="Times New Roman" w:cs="Times New Roman"/>
          <w:b/>
          <w:bCs/>
          <w:sz w:val="24"/>
          <w:szCs w:val="24"/>
          <w:lang w:val="lt-LT"/>
        </w:rPr>
        <w:t>.</w:t>
      </w:r>
    </w:p>
    <w:p w14:paraId="7D466A49" w14:textId="1168611E" w:rsidR="009D5D91" w:rsidRDefault="009D5D91" w:rsidP="009D5D91">
      <w:pPr>
        <w:pStyle w:val="Sraopastraipa"/>
        <w:spacing w:after="0" w:line="240" w:lineRule="auto"/>
        <w:ind w:left="284"/>
        <w:rPr>
          <w:rFonts w:ascii="Times New Roman" w:eastAsia="Times New Roman" w:hAnsi="Times New Roman" w:cs="Times New Roman"/>
          <w:b/>
          <w:bCs/>
          <w:sz w:val="24"/>
          <w:lang w:val="lt-LT"/>
        </w:rPr>
      </w:pPr>
    </w:p>
    <w:p w14:paraId="6C627345" w14:textId="4B46EF0F" w:rsidR="009D5D91" w:rsidRDefault="009D5D91" w:rsidP="009D5D91">
      <w:pPr>
        <w:pStyle w:val="Sraopastraipa"/>
        <w:spacing w:after="0" w:line="240" w:lineRule="auto"/>
        <w:ind w:left="284"/>
        <w:rPr>
          <w:rFonts w:ascii="Times New Roman" w:eastAsia="Times New Roman" w:hAnsi="Times New Roman" w:cs="Times New Roman"/>
          <w:sz w:val="24"/>
          <w:lang w:val="lt-LT"/>
        </w:rPr>
      </w:pPr>
      <w:r w:rsidRPr="009D5D91">
        <w:rPr>
          <w:rFonts w:ascii="Times New Roman" w:eastAsia="Times New Roman" w:hAnsi="Times New Roman" w:cs="Times New Roman"/>
          <w:sz w:val="24"/>
          <w:lang w:val="lt-LT"/>
        </w:rPr>
        <w:t>Įgyvendinant nurodytą veiksmą planuojama</w:t>
      </w:r>
      <w:r w:rsidR="004066BC">
        <w:rPr>
          <w:rFonts w:ascii="Times New Roman" w:eastAsia="Times New Roman" w:hAnsi="Times New Roman" w:cs="Times New Roman"/>
          <w:sz w:val="24"/>
          <w:lang w:val="lt-LT"/>
        </w:rPr>
        <w:t xml:space="preserve"> vykdyti šias veiklas:</w:t>
      </w:r>
    </w:p>
    <w:p w14:paraId="7B4DEB3C" w14:textId="6B98B781" w:rsidR="004066BC" w:rsidRDefault="00431094" w:rsidP="00D27AE7">
      <w:pPr>
        <w:pStyle w:val="Sraopastraipa"/>
        <w:numPr>
          <w:ilvl w:val="0"/>
          <w:numId w:val="2"/>
        </w:numPr>
        <w:spacing w:after="0" w:line="240" w:lineRule="auto"/>
        <w:rPr>
          <w:rFonts w:ascii="Times New Roman" w:eastAsia="Times New Roman" w:hAnsi="Times New Roman" w:cs="Times New Roman"/>
          <w:sz w:val="24"/>
          <w:lang w:val="lt-LT"/>
        </w:rPr>
      </w:pPr>
      <w:r>
        <w:rPr>
          <w:rFonts w:ascii="Times New Roman" w:eastAsia="Times New Roman" w:hAnsi="Times New Roman" w:cs="Times New Roman"/>
          <w:sz w:val="24"/>
          <w:lang w:val="lt-LT"/>
        </w:rPr>
        <w:t>viešosios alternatyviųjų degalų įkrovimo / papildymo infrastruktūros plėtra</w:t>
      </w:r>
      <w:r w:rsidR="003B5D43">
        <w:rPr>
          <w:rFonts w:ascii="Times New Roman" w:eastAsia="Times New Roman" w:hAnsi="Times New Roman" w:cs="Times New Roman"/>
          <w:sz w:val="24"/>
          <w:lang w:val="lt-LT"/>
        </w:rPr>
        <w:t>;</w:t>
      </w:r>
    </w:p>
    <w:p w14:paraId="5A70BD92" w14:textId="738DDA7B" w:rsidR="00431094" w:rsidRDefault="00431094" w:rsidP="00D27AE7">
      <w:pPr>
        <w:pStyle w:val="Sraopastraipa"/>
        <w:numPr>
          <w:ilvl w:val="0"/>
          <w:numId w:val="2"/>
        </w:numPr>
        <w:spacing w:after="0" w:line="240" w:lineRule="auto"/>
        <w:rPr>
          <w:rFonts w:ascii="Times New Roman" w:eastAsia="Times New Roman" w:hAnsi="Times New Roman" w:cs="Times New Roman"/>
          <w:sz w:val="24"/>
          <w:lang w:val="lt-LT"/>
        </w:rPr>
      </w:pPr>
      <w:r>
        <w:rPr>
          <w:rFonts w:ascii="Times New Roman" w:eastAsia="Times New Roman" w:hAnsi="Times New Roman" w:cs="Times New Roman"/>
          <w:sz w:val="24"/>
          <w:lang w:val="lt-LT"/>
        </w:rPr>
        <w:t>viešojo transporto priemonių atnaujinimas;</w:t>
      </w:r>
    </w:p>
    <w:p w14:paraId="24039F3D" w14:textId="31032E4C" w:rsidR="00431094" w:rsidRDefault="00431094" w:rsidP="00D27AE7">
      <w:pPr>
        <w:pStyle w:val="Sraopastraipa"/>
        <w:numPr>
          <w:ilvl w:val="0"/>
          <w:numId w:val="2"/>
        </w:numPr>
        <w:spacing w:after="0" w:line="240" w:lineRule="auto"/>
        <w:rPr>
          <w:rFonts w:ascii="Times New Roman" w:eastAsia="Times New Roman" w:hAnsi="Times New Roman" w:cs="Times New Roman"/>
          <w:sz w:val="24"/>
          <w:lang w:val="lt-LT"/>
        </w:rPr>
      </w:pPr>
      <w:r>
        <w:rPr>
          <w:rFonts w:ascii="Times New Roman" w:eastAsia="Times New Roman" w:hAnsi="Times New Roman" w:cs="Times New Roman"/>
          <w:sz w:val="24"/>
          <w:lang w:val="lt-LT"/>
        </w:rPr>
        <w:t>dviračių ir pėsčiųjų takų infrastruktūros plėtra;</w:t>
      </w:r>
    </w:p>
    <w:p w14:paraId="48BAAD6E" w14:textId="35263383" w:rsidR="00BA280E" w:rsidRPr="007D6ACC" w:rsidRDefault="00B55307" w:rsidP="007D6ACC">
      <w:pPr>
        <w:pStyle w:val="Sraopastraipa"/>
        <w:numPr>
          <w:ilvl w:val="0"/>
          <w:numId w:val="2"/>
        </w:numPr>
        <w:spacing w:after="0" w:line="240" w:lineRule="auto"/>
        <w:rPr>
          <w:rFonts w:ascii="Times New Roman" w:hAnsi="Times New Roman" w:cs="Times New Roman"/>
          <w:bCs/>
          <w:sz w:val="24"/>
          <w:szCs w:val="24"/>
          <w:lang w:val="lt-LT"/>
        </w:rPr>
      </w:pPr>
      <w:r w:rsidRPr="007D6ACC">
        <w:rPr>
          <w:rFonts w:ascii="Times New Roman" w:eastAsia="Times New Roman" w:hAnsi="Times New Roman" w:cs="Times New Roman"/>
          <w:sz w:val="24"/>
          <w:lang w:val="lt-LT"/>
        </w:rPr>
        <w:t>kitų DJMP priemonių, tiesiogiai prisidedančių prie ŠESD mažinimo, įgyvendinimas.</w:t>
      </w:r>
    </w:p>
    <w:p w14:paraId="11E7FD87" w14:textId="77777777" w:rsidR="00BA280E" w:rsidRPr="00BA280E" w:rsidRDefault="00BA280E" w:rsidP="00BA280E">
      <w:pPr>
        <w:spacing w:after="0" w:line="240" w:lineRule="auto"/>
        <w:rPr>
          <w:rFonts w:ascii="Times New Roman" w:hAnsi="Times New Roman" w:cs="Times New Roman"/>
          <w:bCs/>
          <w:sz w:val="24"/>
          <w:szCs w:val="24"/>
          <w:lang w:val="lt-LT"/>
        </w:rPr>
      </w:pPr>
    </w:p>
    <w:p w14:paraId="5589FA83" w14:textId="4009BB62" w:rsidR="00A25A8B" w:rsidRPr="00373210" w:rsidRDefault="00486D57" w:rsidP="00941524">
      <w:pPr>
        <w:spacing w:after="0" w:line="240" w:lineRule="auto"/>
        <w:contextualSpacing/>
        <w:jc w:val="both"/>
        <w:rPr>
          <w:rFonts w:ascii="Times New Roman" w:hAnsi="Times New Roman" w:cs="Times New Roman"/>
          <w:bCs/>
          <w:sz w:val="24"/>
          <w:szCs w:val="24"/>
          <w:lang w:val="lt-LT"/>
        </w:rPr>
      </w:pPr>
      <w:r w:rsidRPr="00486D57">
        <w:rPr>
          <w:rFonts w:ascii="Times New Roman" w:hAnsi="Times New Roman" w:cs="Times New Roman"/>
          <w:bCs/>
          <w:sz w:val="24"/>
          <w:szCs w:val="24"/>
          <w:lang w:val="lt-LT"/>
        </w:rPr>
        <w:t xml:space="preserve">Vadovaujantis Europos Komisijos 2021 vasario 12 d. patvirtintomis Reikšmingos žalos nedarymo principo taikymo pagal Ekonomikos atsparumo ir didinimo priemonės reglamentą techninėmis gairėmis (https://eur-lex.europa.eu/legal-content/EN/TXT/PDF/?uri=CELEX:52021XC0218(01)&amp;from=EN), įvertinus </w:t>
      </w:r>
      <w:r>
        <w:rPr>
          <w:rFonts w:ascii="Times New Roman" w:hAnsi="Times New Roman" w:cs="Times New Roman"/>
          <w:bCs/>
          <w:sz w:val="24"/>
          <w:szCs w:val="24"/>
          <w:lang w:val="lt-LT"/>
        </w:rPr>
        <w:t>8.1.</w:t>
      </w:r>
      <w:r w:rsidRPr="00486D57">
        <w:rPr>
          <w:rFonts w:ascii="Times New Roman" w:hAnsi="Times New Roman" w:cs="Times New Roman"/>
          <w:bCs/>
          <w:sz w:val="24"/>
          <w:szCs w:val="24"/>
          <w:lang w:val="lt-LT"/>
        </w:rPr>
        <w:t xml:space="preserve"> uždavinio planuojamų veiksmų (veiklų) poveikį 6 aplinkos tikslams, nurodytiems 2020 m. birželio 18 d. Europos Parlamento ir Tarybos reglamento (ES) Nr. 2020/852 dėl sistemos tvariam investavimui palengvinti sukūrimo, kuriuo iš dalies keičiamas Reglamentas (ES) 2019/2088, 17 straipsnyje, nustatyta, kad šio uždavinio </w:t>
      </w:r>
      <w:r w:rsidR="00D240E6">
        <w:rPr>
          <w:rFonts w:ascii="Times New Roman" w:hAnsi="Times New Roman" w:cs="Times New Roman"/>
          <w:bCs/>
          <w:sz w:val="24"/>
          <w:szCs w:val="24"/>
          <w:lang w:val="lt-LT"/>
        </w:rPr>
        <w:t>8.1.1</w:t>
      </w:r>
      <w:r w:rsidRPr="00486D57">
        <w:rPr>
          <w:rFonts w:ascii="Times New Roman" w:hAnsi="Times New Roman" w:cs="Times New Roman"/>
          <w:bCs/>
          <w:sz w:val="24"/>
          <w:szCs w:val="24"/>
          <w:lang w:val="lt-LT"/>
        </w:rPr>
        <w:t xml:space="preserve"> veiksm</w:t>
      </w:r>
      <w:r>
        <w:rPr>
          <w:rFonts w:ascii="Times New Roman" w:hAnsi="Times New Roman" w:cs="Times New Roman"/>
          <w:bCs/>
          <w:sz w:val="24"/>
          <w:szCs w:val="24"/>
          <w:lang w:val="lt-LT"/>
        </w:rPr>
        <w:t>as</w:t>
      </w:r>
      <w:r w:rsidRPr="00486D57">
        <w:rPr>
          <w:rFonts w:ascii="Times New Roman" w:hAnsi="Times New Roman" w:cs="Times New Roman"/>
          <w:bCs/>
          <w:sz w:val="24"/>
          <w:szCs w:val="24"/>
          <w:lang w:val="lt-LT"/>
        </w:rPr>
        <w:t xml:space="preserve"> (veikl</w:t>
      </w:r>
      <w:r>
        <w:rPr>
          <w:rFonts w:ascii="Times New Roman" w:hAnsi="Times New Roman" w:cs="Times New Roman"/>
          <w:bCs/>
          <w:sz w:val="24"/>
          <w:szCs w:val="24"/>
          <w:lang w:val="lt-LT"/>
        </w:rPr>
        <w:t>o</w:t>
      </w:r>
      <w:r w:rsidRPr="00486D57">
        <w:rPr>
          <w:rFonts w:ascii="Times New Roman" w:hAnsi="Times New Roman" w:cs="Times New Roman"/>
          <w:bCs/>
          <w:sz w:val="24"/>
          <w:szCs w:val="24"/>
          <w:lang w:val="lt-LT"/>
        </w:rPr>
        <w:t>s) neturi neigiamo numatomo poveikio visiems 6 aplinkos tikslams arba numatomas jų poveikis yra nereikšmingas, t. y. nedaro tiesioginio ir pirminio netiesioginio poveikio per visą gyvavimo ciklą, todėl laikoma, kad veiksmai (veiklos) atitinka reikšmingos žalos nedarymo principą.</w:t>
      </w:r>
    </w:p>
    <w:p w14:paraId="4274E160" w14:textId="77777777" w:rsidR="00E9291E" w:rsidRDefault="00E9291E" w:rsidP="00941524">
      <w:pPr>
        <w:spacing w:after="0" w:line="240" w:lineRule="auto"/>
        <w:contextualSpacing/>
        <w:jc w:val="both"/>
        <w:rPr>
          <w:rFonts w:ascii="Times New Roman" w:hAnsi="Times New Roman" w:cs="Times New Roman"/>
          <w:bCs/>
          <w:sz w:val="24"/>
          <w:szCs w:val="24"/>
          <w:lang w:val="lt-LT"/>
        </w:rPr>
      </w:pPr>
    </w:p>
    <w:p w14:paraId="1BB10E09" w14:textId="77777777" w:rsidR="00E9291E" w:rsidRDefault="00E9291E" w:rsidP="00941524">
      <w:pPr>
        <w:spacing w:after="0" w:line="240" w:lineRule="auto"/>
        <w:contextualSpacing/>
        <w:jc w:val="both"/>
        <w:rPr>
          <w:rFonts w:ascii="Times New Roman" w:hAnsi="Times New Roman" w:cs="Times New Roman"/>
          <w:bCs/>
          <w:sz w:val="24"/>
          <w:szCs w:val="24"/>
          <w:lang w:val="lt-LT"/>
        </w:rPr>
      </w:pPr>
    </w:p>
    <w:p w14:paraId="7274218B" w14:textId="77777777" w:rsidR="00E9291E" w:rsidRDefault="00E9291E" w:rsidP="00941524">
      <w:pPr>
        <w:spacing w:after="0" w:line="240" w:lineRule="auto"/>
        <w:contextualSpacing/>
        <w:jc w:val="both"/>
        <w:rPr>
          <w:rFonts w:ascii="Times New Roman" w:hAnsi="Times New Roman" w:cs="Times New Roman"/>
          <w:bCs/>
          <w:sz w:val="24"/>
          <w:szCs w:val="24"/>
          <w:lang w:val="lt-LT"/>
        </w:rPr>
      </w:pPr>
    </w:p>
    <w:p w14:paraId="6C37CD20" w14:textId="77777777" w:rsidR="00E9291E" w:rsidRPr="00373210" w:rsidRDefault="00E9291E" w:rsidP="00941524">
      <w:pPr>
        <w:spacing w:after="0" w:line="240" w:lineRule="auto"/>
        <w:contextualSpacing/>
        <w:jc w:val="both"/>
        <w:rPr>
          <w:rFonts w:ascii="Times New Roman" w:hAnsi="Times New Roman" w:cs="Times New Roman"/>
          <w:bCs/>
          <w:sz w:val="24"/>
          <w:szCs w:val="24"/>
          <w:lang w:val="lt-LT"/>
        </w:rPr>
      </w:pPr>
    </w:p>
    <w:p w14:paraId="48393DA7" w14:textId="5E6AC95D" w:rsidR="00A25A8B" w:rsidRPr="00373210" w:rsidRDefault="00A25A8B" w:rsidP="00941524">
      <w:pPr>
        <w:spacing w:after="0" w:line="240" w:lineRule="auto"/>
        <w:contextualSpacing/>
        <w:rPr>
          <w:rFonts w:ascii="Times New Roman" w:hAnsi="Times New Roman" w:cs="Times New Roman"/>
          <w:b/>
          <w:bCs/>
          <w:sz w:val="24"/>
          <w:szCs w:val="24"/>
          <w:lang w:val="lt-LT"/>
        </w:rPr>
      </w:pPr>
    </w:p>
    <w:p w14:paraId="56FF1173" w14:textId="31235FB9" w:rsidR="00412352" w:rsidRDefault="00412352">
      <w:pPr>
        <w:rPr>
          <w:rFonts w:ascii="Times New Roman" w:hAnsi="Times New Roman" w:cs="Times New Roman"/>
          <w:bCs/>
          <w:sz w:val="24"/>
          <w:szCs w:val="24"/>
          <w:lang w:val="lt-LT"/>
        </w:rPr>
      </w:pPr>
      <w:r>
        <w:rPr>
          <w:rFonts w:ascii="Times New Roman" w:hAnsi="Times New Roman" w:cs="Times New Roman"/>
          <w:bCs/>
          <w:sz w:val="24"/>
          <w:szCs w:val="24"/>
          <w:lang w:val="lt-LT"/>
        </w:rPr>
        <w:br w:type="page"/>
      </w:r>
    </w:p>
    <w:p w14:paraId="7E970C03" w14:textId="77777777" w:rsidR="00807DAB" w:rsidRPr="00EC39AF" w:rsidRDefault="00807DAB" w:rsidP="00807DAB">
      <w:pPr>
        <w:spacing w:after="120" w:line="240" w:lineRule="auto"/>
        <w:jc w:val="both"/>
        <w:rPr>
          <w:rFonts w:ascii="Times New Roman" w:eastAsia="Calibri" w:hAnsi="Times New Roman" w:cs="Times New Roman"/>
          <w:b/>
          <w:bCs/>
          <w:sz w:val="24"/>
          <w:szCs w:val="24"/>
        </w:rPr>
      </w:pPr>
      <w:r w:rsidRPr="00DF2721">
        <w:rPr>
          <w:rFonts w:ascii="Times New Roman" w:eastAsia="Calibri" w:hAnsi="Times New Roman" w:cs="Times New Roman"/>
          <w:sz w:val="24"/>
          <w:szCs w:val="24"/>
        </w:rPr>
        <w:lastRenderedPageBreak/>
        <w:t xml:space="preserve">1 lentelė. </w:t>
      </w:r>
      <w:r w:rsidRPr="00E8072F">
        <w:rPr>
          <w:rFonts w:ascii="Times New Roman" w:eastAsia="Calibri" w:hAnsi="Times New Roman" w:cs="Times New Roman"/>
          <w:b/>
          <w:sz w:val="24"/>
          <w:szCs w:val="24"/>
        </w:rPr>
        <w:t>Pirmas vertinimo etapas</w:t>
      </w:r>
    </w:p>
    <w:tbl>
      <w:tblPr>
        <w:tblStyle w:val="Lentelstinklelis2"/>
        <w:tblW w:w="0" w:type="auto"/>
        <w:tblLook w:val="04A0" w:firstRow="1" w:lastRow="0" w:firstColumn="1" w:lastColumn="0" w:noHBand="0" w:noVBand="1"/>
      </w:tblPr>
      <w:tblGrid>
        <w:gridCol w:w="2571"/>
        <w:gridCol w:w="697"/>
        <w:gridCol w:w="842"/>
        <w:gridCol w:w="5245"/>
      </w:tblGrid>
      <w:tr w:rsidR="00125873" w:rsidRPr="00DF101E" w14:paraId="338F97DC" w14:textId="77777777" w:rsidTr="005B3BC7">
        <w:tc>
          <w:tcPr>
            <w:tcW w:w="2571" w:type="dxa"/>
            <w:tcBorders>
              <w:bottom w:val="single" w:sz="4" w:space="0" w:color="auto"/>
            </w:tcBorders>
          </w:tcPr>
          <w:p w14:paraId="22D78911" w14:textId="4A6F80EE" w:rsidR="00125873" w:rsidRPr="00DE6F10" w:rsidRDefault="00622782" w:rsidP="00125873">
            <w:pPr>
              <w:rPr>
                <w:rFonts w:ascii="Times New Roman" w:hAnsi="Times New Roman" w:cs="Times New Roman"/>
                <w:b/>
                <w:bCs/>
                <w:sz w:val="24"/>
                <w:szCs w:val="24"/>
                <w:lang w:val="lt-LT"/>
              </w:rPr>
            </w:pPr>
            <w:r w:rsidRPr="00DE6F10">
              <w:rPr>
                <w:rFonts w:ascii="Times New Roman" w:hAnsi="Times New Roman" w:cs="Times New Roman"/>
                <w:b/>
                <w:bCs/>
                <w:sz w:val="24"/>
                <w:szCs w:val="24"/>
                <w:lang w:val="lt-LT"/>
              </w:rPr>
              <w:t>Nurodykite, dėl kurių iš toliau išvardytų aplinkos tikslų reikia atlikti esminį veiksmų (veiklų) atitikties reikšmingos žalos nedarymo principui vertinimą</w:t>
            </w:r>
          </w:p>
        </w:tc>
        <w:tc>
          <w:tcPr>
            <w:tcW w:w="697" w:type="dxa"/>
            <w:tcBorders>
              <w:bottom w:val="single" w:sz="4" w:space="0" w:color="auto"/>
            </w:tcBorders>
          </w:tcPr>
          <w:p w14:paraId="41B20F5E" w14:textId="77777777" w:rsidR="00125873" w:rsidRPr="00DF101E" w:rsidRDefault="00125873" w:rsidP="00125873">
            <w:pPr>
              <w:jc w:val="center"/>
              <w:rPr>
                <w:rFonts w:ascii="Times New Roman" w:hAnsi="Times New Roman" w:cs="Times New Roman"/>
                <w:b/>
                <w:bCs/>
                <w:sz w:val="24"/>
                <w:szCs w:val="24"/>
                <w:lang w:val="lt-LT"/>
              </w:rPr>
            </w:pPr>
            <w:r w:rsidRPr="00DF101E">
              <w:rPr>
                <w:rFonts w:ascii="Times New Roman" w:hAnsi="Times New Roman" w:cs="Times New Roman"/>
                <w:b/>
                <w:bCs/>
                <w:sz w:val="24"/>
                <w:szCs w:val="24"/>
                <w:lang w:val="lt-LT"/>
              </w:rPr>
              <w:t>Taip</w:t>
            </w:r>
          </w:p>
        </w:tc>
        <w:tc>
          <w:tcPr>
            <w:tcW w:w="842" w:type="dxa"/>
            <w:tcBorders>
              <w:bottom w:val="single" w:sz="4" w:space="0" w:color="auto"/>
            </w:tcBorders>
          </w:tcPr>
          <w:p w14:paraId="670459D8" w14:textId="77777777" w:rsidR="00125873" w:rsidRPr="00DF101E" w:rsidRDefault="00125873" w:rsidP="00125873">
            <w:pPr>
              <w:jc w:val="center"/>
              <w:rPr>
                <w:rFonts w:ascii="Times New Roman" w:hAnsi="Times New Roman" w:cs="Times New Roman"/>
                <w:b/>
                <w:bCs/>
                <w:sz w:val="24"/>
                <w:szCs w:val="24"/>
                <w:lang w:val="lt-LT"/>
              </w:rPr>
            </w:pPr>
            <w:r w:rsidRPr="00DF101E">
              <w:rPr>
                <w:rFonts w:ascii="Times New Roman" w:hAnsi="Times New Roman" w:cs="Times New Roman"/>
                <w:b/>
                <w:bCs/>
                <w:sz w:val="24"/>
                <w:szCs w:val="24"/>
                <w:lang w:val="lt-LT"/>
              </w:rPr>
              <w:t>Ne</w:t>
            </w:r>
          </w:p>
        </w:tc>
        <w:tc>
          <w:tcPr>
            <w:tcW w:w="5245" w:type="dxa"/>
            <w:tcBorders>
              <w:bottom w:val="single" w:sz="4" w:space="0" w:color="auto"/>
            </w:tcBorders>
          </w:tcPr>
          <w:p w14:paraId="2CF7A55C" w14:textId="77777777" w:rsidR="00125873" w:rsidRPr="00DF101E" w:rsidRDefault="00125873" w:rsidP="00125873">
            <w:pPr>
              <w:jc w:val="both"/>
              <w:rPr>
                <w:rFonts w:ascii="Times New Roman" w:hAnsi="Times New Roman" w:cs="Times New Roman"/>
                <w:b/>
                <w:bCs/>
                <w:sz w:val="24"/>
                <w:szCs w:val="24"/>
                <w:lang w:val="lt-LT"/>
              </w:rPr>
            </w:pPr>
            <w:r w:rsidRPr="00DF101E">
              <w:rPr>
                <w:rFonts w:ascii="Times New Roman" w:hAnsi="Times New Roman" w:cs="Times New Roman"/>
                <w:b/>
                <w:bCs/>
                <w:sz w:val="24"/>
                <w:szCs w:val="24"/>
                <w:lang w:val="lt-LT"/>
              </w:rPr>
              <w:t xml:space="preserve">Jei pasirinkote neigiamą atsakymą, pagrįskite </w:t>
            </w:r>
          </w:p>
        </w:tc>
      </w:tr>
      <w:tr w:rsidR="00622782" w:rsidRPr="00DF101E" w14:paraId="616350A0" w14:textId="77777777" w:rsidTr="005B3BC7">
        <w:tc>
          <w:tcPr>
            <w:tcW w:w="2571" w:type="dxa"/>
            <w:tcBorders>
              <w:bottom w:val="single" w:sz="4" w:space="0" w:color="auto"/>
            </w:tcBorders>
          </w:tcPr>
          <w:p w14:paraId="546E0D9E" w14:textId="3A18EF81" w:rsidR="00622782" w:rsidRPr="00622782" w:rsidRDefault="00622782" w:rsidP="00622782">
            <w:pPr>
              <w:jc w:val="center"/>
              <w:rPr>
                <w:rFonts w:ascii="Times New Roman" w:hAnsi="Times New Roman" w:cs="Times New Roman"/>
                <w:b/>
                <w:bCs/>
                <w:sz w:val="24"/>
                <w:szCs w:val="24"/>
                <w:lang w:val="lt-LT"/>
              </w:rPr>
            </w:pPr>
            <w:r>
              <w:rPr>
                <w:rFonts w:ascii="Times New Roman" w:hAnsi="Times New Roman" w:cs="Times New Roman"/>
                <w:b/>
                <w:bCs/>
                <w:sz w:val="24"/>
                <w:szCs w:val="24"/>
                <w:lang w:val="lt-LT"/>
              </w:rPr>
              <w:t>1</w:t>
            </w:r>
          </w:p>
        </w:tc>
        <w:tc>
          <w:tcPr>
            <w:tcW w:w="697" w:type="dxa"/>
            <w:tcBorders>
              <w:bottom w:val="single" w:sz="4" w:space="0" w:color="auto"/>
            </w:tcBorders>
          </w:tcPr>
          <w:p w14:paraId="1D0D5C43" w14:textId="69A8F87C" w:rsidR="00622782" w:rsidRPr="00DF101E" w:rsidRDefault="00622782" w:rsidP="00622782">
            <w:pPr>
              <w:jc w:val="center"/>
              <w:rPr>
                <w:rFonts w:ascii="Times New Roman" w:hAnsi="Times New Roman" w:cs="Times New Roman"/>
                <w:b/>
                <w:bCs/>
                <w:sz w:val="24"/>
                <w:szCs w:val="24"/>
                <w:lang w:val="lt-LT"/>
              </w:rPr>
            </w:pPr>
            <w:r>
              <w:rPr>
                <w:rFonts w:ascii="Times New Roman" w:hAnsi="Times New Roman" w:cs="Times New Roman"/>
                <w:b/>
                <w:bCs/>
                <w:sz w:val="24"/>
                <w:szCs w:val="24"/>
                <w:lang w:val="lt-LT"/>
              </w:rPr>
              <w:t>2</w:t>
            </w:r>
          </w:p>
        </w:tc>
        <w:tc>
          <w:tcPr>
            <w:tcW w:w="842" w:type="dxa"/>
            <w:tcBorders>
              <w:bottom w:val="single" w:sz="4" w:space="0" w:color="auto"/>
            </w:tcBorders>
          </w:tcPr>
          <w:p w14:paraId="24994577" w14:textId="125197F9" w:rsidR="00622782" w:rsidRPr="00DF101E" w:rsidRDefault="00622782" w:rsidP="00622782">
            <w:pPr>
              <w:jc w:val="center"/>
              <w:rPr>
                <w:rFonts w:ascii="Times New Roman" w:hAnsi="Times New Roman" w:cs="Times New Roman"/>
                <w:b/>
                <w:bCs/>
                <w:sz w:val="24"/>
                <w:szCs w:val="24"/>
                <w:lang w:val="lt-LT"/>
              </w:rPr>
            </w:pPr>
            <w:r>
              <w:rPr>
                <w:rFonts w:ascii="Times New Roman" w:hAnsi="Times New Roman" w:cs="Times New Roman"/>
                <w:b/>
                <w:bCs/>
                <w:sz w:val="24"/>
                <w:szCs w:val="24"/>
                <w:lang w:val="lt-LT"/>
              </w:rPr>
              <w:t>3</w:t>
            </w:r>
          </w:p>
        </w:tc>
        <w:tc>
          <w:tcPr>
            <w:tcW w:w="5245" w:type="dxa"/>
            <w:tcBorders>
              <w:bottom w:val="single" w:sz="4" w:space="0" w:color="auto"/>
            </w:tcBorders>
          </w:tcPr>
          <w:p w14:paraId="270AB8E1" w14:textId="5F3FE6A6" w:rsidR="00622782" w:rsidRPr="00DF101E" w:rsidRDefault="00622782" w:rsidP="00622782">
            <w:pPr>
              <w:jc w:val="center"/>
              <w:rPr>
                <w:rFonts w:ascii="Times New Roman" w:hAnsi="Times New Roman" w:cs="Times New Roman"/>
                <w:b/>
                <w:bCs/>
                <w:sz w:val="24"/>
                <w:szCs w:val="24"/>
                <w:lang w:val="lt-LT"/>
              </w:rPr>
            </w:pPr>
            <w:r>
              <w:rPr>
                <w:rFonts w:ascii="Times New Roman" w:hAnsi="Times New Roman" w:cs="Times New Roman"/>
                <w:b/>
                <w:bCs/>
                <w:sz w:val="24"/>
                <w:szCs w:val="24"/>
                <w:lang w:val="lt-LT"/>
              </w:rPr>
              <w:t>4</w:t>
            </w:r>
          </w:p>
        </w:tc>
      </w:tr>
      <w:tr w:rsidR="005B3BC7" w:rsidRPr="00DF101E" w14:paraId="65DFF69D" w14:textId="77777777" w:rsidTr="005B3BC7">
        <w:tc>
          <w:tcPr>
            <w:tcW w:w="2571" w:type="dxa"/>
            <w:shd w:val="clear" w:color="auto" w:fill="auto"/>
          </w:tcPr>
          <w:p w14:paraId="72E6B7E8" w14:textId="39354855" w:rsidR="005B3BC7" w:rsidRDefault="005B3BC7" w:rsidP="005B3BC7">
            <w:pPr>
              <w:rPr>
                <w:rFonts w:ascii="Times New Roman" w:hAnsi="Times New Roman" w:cs="Times New Roman"/>
                <w:b/>
                <w:bCs/>
                <w:sz w:val="24"/>
                <w:szCs w:val="24"/>
                <w:lang w:val="lt-LT"/>
              </w:rPr>
            </w:pPr>
            <w:r w:rsidRPr="00DF101E">
              <w:rPr>
                <w:rFonts w:ascii="Times New Roman" w:hAnsi="Times New Roman" w:cs="Times New Roman"/>
                <w:b/>
                <w:bCs/>
                <w:sz w:val="24"/>
                <w:szCs w:val="24"/>
                <w:lang w:val="lt-LT"/>
              </w:rPr>
              <w:t>1.</w:t>
            </w:r>
            <w:r w:rsidR="00D240E6">
              <w:rPr>
                <w:rFonts w:ascii="Times New Roman" w:hAnsi="Times New Roman" w:cs="Times New Roman"/>
                <w:b/>
                <w:bCs/>
                <w:sz w:val="24"/>
                <w:szCs w:val="24"/>
                <w:lang w:val="lt-LT"/>
              </w:rPr>
              <w:t xml:space="preserve"> </w:t>
            </w:r>
            <w:r w:rsidRPr="00DF101E">
              <w:rPr>
                <w:rFonts w:ascii="Times New Roman" w:hAnsi="Times New Roman" w:cs="Times New Roman"/>
                <w:b/>
                <w:bCs/>
                <w:sz w:val="24"/>
                <w:szCs w:val="24"/>
                <w:lang w:val="lt-LT"/>
              </w:rPr>
              <w:t>Klimato kaitos švelninimas</w:t>
            </w:r>
          </w:p>
          <w:p w14:paraId="77BA8D78" w14:textId="50E55AF2" w:rsidR="005B3BC7" w:rsidRPr="00DF101E" w:rsidRDefault="005B3BC7" w:rsidP="005B3BC7">
            <w:pPr>
              <w:pStyle w:val="Sraopastraipa"/>
              <w:ind w:left="33"/>
              <w:jc w:val="both"/>
              <w:rPr>
                <w:rFonts w:ascii="Times New Roman" w:eastAsia="Times New Roman" w:hAnsi="Times New Roman" w:cs="Times New Roman"/>
                <w:sz w:val="24"/>
                <w:lang w:val="lt-LT"/>
              </w:rPr>
            </w:pPr>
            <w:r>
              <w:rPr>
                <w:rFonts w:ascii="Times New Roman" w:eastAsia="Times New Roman" w:hAnsi="Times New Roman" w:cs="Times New Roman"/>
                <w:sz w:val="24"/>
                <w:lang w:val="lt-LT"/>
              </w:rPr>
              <w:t>8.1.</w:t>
            </w:r>
            <w:r w:rsidR="002531C3">
              <w:rPr>
                <w:rFonts w:ascii="Times New Roman" w:eastAsia="Times New Roman" w:hAnsi="Times New Roman" w:cs="Times New Roman"/>
                <w:sz w:val="24"/>
                <w:lang w:val="lt-LT"/>
              </w:rPr>
              <w:t>1</w:t>
            </w:r>
            <w:r>
              <w:rPr>
                <w:rFonts w:ascii="Times New Roman" w:eastAsia="Times New Roman" w:hAnsi="Times New Roman" w:cs="Times New Roman"/>
                <w:sz w:val="24"/>
                <w:lang w:val="lt-LT"/>
              </w:rPr>
              <w:t xml:space="preserve"> </w:t>
            </w:r>
            <w:r w:rsidRPr="00DF101E">
              <w:rPr>
                <w:rFonts w:ascii="Times New Roman" w:eastAsia="Times New Roman" w:hAnsi="Times New Roman" w:cs="Times New Roman"/>
                <w:sz w:val="24"/>
                <w:lang w:val="lt-LT"/>
              </w:rPr>
              <w:t>Įgyvendinti 18 Lietuvos didžiųjų miestų ir kurortų Darnaus judumo mieste planuose (DJMP), kurių parengimas buvo finansuotas ES 2014–2020 m. lėšomis, numatytas darnaus judumo priemones</w:t>
            </w:r>
            <w:r>
              <w:rPr>
                <w:rFonts w:ascii="Times New Roman" w:eastAsia="Times New Roman" w:hAnsi="Times New Roman" w:cs="Times New Roman"/>
                <w:sz w:val="24"/>
                <w:lang w:val="lt-LT"/>
              </w:rPr>
              <w:t xml:space="preserve"> (SM)</w:t>
            </w:r>
          </w:p>
          <w:p w14:paraId="26C199CE" w14:textId="090DD666" w:rsidR="005B3BC7" w:rsidRPr="00DF101E" w:rsidRDefault="005B3BC7" w:rsidP="005B3BC7">
            <w:pPr>
              <w:rPr>
                <w:rFonts w:ascii="Times New Roman" w:hAnsi="Times New Roman" w:cs="Times New Roman"/>
                <w:b/>
                <w:bCs/>
                <w:sz w:val="24"/>
                <w:szCs w:val="24"/>
                <w:lang w:val="lt-LT"/>
              </w:rPr>
            </w:pPr>
          </w:p>
        </w:tc>
        <w:tc>
          <w:tcPr>
            <w:tcW w:w="697" w:type="dxa"/>
            <w:shd w:val="clear" w:color="auto" w:fill="auto"/>
          </w:tcPr>
          <w:p w14:paraId="6C36473B" w14:textId="19400058" w:rsidR="005B3BC7" w:rsidRPr="00DF101E" w:rsidRDefault="005B3BC7" w:rsidP="005B3BC7">
            <w:pPr>
              <w:jc w:val="center"/>
              <w:rPr>
                <w:rFonts w:ascii="Times New Roman" w:hAnsi="Times New Roman" w:cs="Times New Roman"/>
                <w:bCs/>
                <w:sz w:val="24"/>
                <w:szCs w:val="24"/>
                <w:lang w:val="lt-LT"/>
              </w:rPr>
            </w:pPr>
          </w:p>
        </w:tc>
        <w:tc>
          <w:tcPr>
            <w:tcW w:w="842" w:type="dxa"/>
            <w:shd w:val="clear" w:color="auto" w:fill="auto"/>
          </w:tcPr>
          <w:p w14:paraId="795782A3" w14:textId="04BBC963" w:rsidR="005B3BC7" w:rsidRPr="00DF101E" w:rsidRDefault="005B3BC7" w:rsidP="005B3BC7">
            <w:pPr>
              <w:jc w:val="center"/>
              <w:rPr>
                <w:rFonts w:ascii="Times New Roman" w:hAnsi="Times New Roman" w:cs="Times New Roman"/>
                <w:bCs/>
                <w:sz w:val="24"/>
                <w:szCs w:val="24"/>
                <w:lang w:val="lt-LT"/>
              </w:rPr>
            </w:pPr>
            <w:r w:rsidRPr="00DF101E">
              <w:rPr>
                <w:rFonts w:ascii="Times New Roman" w:hAnsi="Times New Roman" w:cs="Times New Roman"/>
                <w:bCs/>
                <w:sz w:val="24"/>
                <w:szCs w:val="24"/>
                <w:lang w:val="lt-LT"/>
              </w:rPr>
              <w:t>X</w:t>
            </w:r>
          </w:p>
        </w:tc>
        <w:tc>
          <w:tcPr>
            <w:tcW w:w="5245" w:type="dxa"/>
            <w:shd w:val="clear" w:color="auto" w:fill="auto"/>
          </w:tcPr>
          <w:p w14:paraId="7E228593" w14:textId="49CBC7A1" w:rsidR="005B3BC7" w:rsidRDefault="005B3BC7" w:rsidP="005B3BC7">
            <w:pPr>
              <w:jc w:val="both"/>
              <w:rPr>
                <w:rFonts w:ascii="Times New Roman" w:hAnsi="Times New Roman" w:cs="Times New Roman"/>
                <w:sz w:val="24"/>
                <w:szCs w:val="24"/>
                <w:lang w:val="lt-LT"/>
              </w:rPr>
            </w:pPr>
            <w:r w:rsidRPr="00DF101E">
              <w:rPr>
                <w:rFonts w:ascii="Times New Roman" w:hAnsi="Times New Roman" w:cs="Times New Roman"/>
                <w:sz w:val="24"/>
                <w:szCs w:val="24"/>
                <w:lang w:val="lt-LT"/>
              </w:rPr>
              <w:t xml:space="preserve">Vertinama, kad planuojami įgyvendinti veiksmai (veiklos) neturi jokio numatomo </w:t>
            </w:r>
            <w:r w:rsidR="00477E41">
              <w:rPr>
                <w:rFonts w:ascii="Times New Roman" w:hAnsi="Times New Roman" w:cs="Times New Roman"/>
                <w:sz w:val="24"/>
                <w:szCs w:val="24"/>
                <w:lang w:val="lt-LT"/>
              </w:rPr>
              <w:t xml:space="preserve">neigiamo </w:t>
            </w:r>
            <w:r w:rsidRPr="00DF101E">
              <w:rPr>
                <w:rFonts w:ascii="Times New Roman" w:hAnsi="Times New Roman" w:cs="Times New Roman"/>
                <w:sz w:val="24"/>
                <w:szCs w:val="24"/>
                <w:lang w:val="lt-LT"/>
              </w:rPr>
              <w:t>poveikio šiam aplinkos tikslui arba numatomas jų poveikis yra nereikšmingas, t. y. nedaro tiesioginio ir pirminio netiesioginio poveikio per visą gyvavimo ciklą, todėl laikoma, kad veiksmai (veiklos) atitinka klimato kaitos švelninimo tikslą:</w:t>
            </w:r>
          </w:p>
          <w:p w14:paraId="25F942A3" w14:textId="1FEA8A44" w:rsidR="005B3BC7" w:rsidRPr="00DF101E" w:rsidRDefault="005B3BC7" w:rsidP="005B3BC7">
            <w:pPr>
              <w:jc w:val="both"/>
              <w:rPr>
                <w:rFonts w:ascii="Times New Roman" w:hAnsi="Times New Roman" w:cs="Times New Roman"/>
                <w:sz w:val="24"/>
                <w:szCs w:val="24"/>
                <w:lang w:val="lt-LT"/>
              </w:rPr>
            </w:pPr>
            <w:r>
              <w:rPr>
                <w:rFonts w:ascii="Times New Roman" w:hAnsi="Times New Roman" w:cs="Times New Roman"/>
                <w:sz w:val="24"/>
                <w:szCs w:val="24"/>
                <w:lang w:val="lt-LT"/>
              </w:rPr>
              <w:t>b</w:t>
            </w:r>
            <w:r w:rsidRPr="00DF101E">
              <w:rPr>
                <w:rFonts w:ascii="Times New Roman" w:hAnsi="Times New Roman" w:cs="Times New Roman"/>
                <w:sz w:val="24"/>
                <w:szCs w:val="24"/>
                <w:lang w:val="lt-LT"/>
              </w:rPr>
              <w:t xml:space="preserve">us investuojama į viešosios alternatyvių degalų įkrovimo / papildymo infrastruktūros plėtrą, viešojo transporto priemonių atnaujinimą, dviračių ir pėsčiųjų takų infrastruktūros plėtrą, kitų DJMP priemonių, papildančių minėtas ir tiesiogiai prisidedančių prie ŠESD mažinimo, įgyvendinimą </w:t>
            </w:r>
            <w:r w:rsidRPr="00DF101E">
              <w:rPr>
                <w:rFonts w:ascii="Times New Roman" w:hAnsi="Times New Roman" w:cs="Times New Roman"/>
                <w:bCs/>
                <w:sz w:val="24"/>
                <w:szCs w:val="24"/>
                <w:lang w:val="lt-LT"/>
              </w:rPr>
              <w:t>Darnaus judumo mieste planus pagal 2014–2020 m. ESFIP rengusiose ir įgyvendinusiose savivaldybėse.</w:t>
            </w:r>
          </w:p>
          <w:p w14:paraId="667E3391" w14:textId="19D27D32" w:rsidR="005B3BC7" w:rsidRPr="00DF101E" w:rsidRDefault="005B3BC7" w:rsidP="005B3BC7">
            <w:pPr>
              <w:jc w:val="both"/>
              <w:rPr>
                <w:rFonts w:ascii="Times New Roman" w:hAnsi="Times New Roman" w:cs="Times New Roman"/>
                <w:bCs/>
                <w:sz w:val="24"/>
                <w:szCs w:val="24"/>
                <w:lang w:val="lt-LT"/>
              </w:rPr>
            </w:pPr>
            <w:r w:rsidRPr="00DF101E">
              <w:rPr>
                <w:rFonts w:ascii="Times New Roman" w:hAnsi="Times New Roman" w:cs="Times New Roman"/>
                <w:sz w:val="24"/>
                <w:szCs w:val="24"/>
                <w:lang w:val="lt-LT"/>
              </w:rPr>
              <w:t xml:space="preserve">Plėtojant alternatyvių degalų įkrovimo / papildymo infrastruktūrą, bus skatinamas elektromobilumas,  bus sudarytos prielaidos gyventojams ir verslui eksploatuoti netaršias transporto priemones. </w:t>
            </w:r>
            <w:r w:rsidRPr="00DF101E">
              <w:rPr>
                <w:rFonts w:ascii="Times New Roman" w:hAnsi="Times New Roman" w:cs="Times New Roman"/>
                <w:bCs/>
                <w:sz w:val="24"/>
                <w:szCs w:val="24"/>
                <w:lang w:val="lt-LT"/>
              </w:rPr>
              <w:t xml:space="preserve">Vadovaujantis Reglamento (ES) 2021/1060 1 priedu taikomas 100 proc. paramos, siekiant su klimato kaita susijusių tikslų, skaičiavimo </w:t>
            </w:r>
            <w:r w:rsidRPr="00DE34B5">
              <w:rPr>
                <w:rFonts w:ascii="Times New Roman" w:hAnsi="Times New Roman" w:cs="Times New Roman"/>
                <w:bCs/>
                <w:sz w:val="24"/>
                <w:szCs w:val="24"/>
                <w:lang w:val="lt-LT"/>
              </w:rPr>
              <w:t>koeficientas (086).</w:t>
            </w:r>
            <w:r w:rsidR="006A03FE" w:rsidRPr="00DE34B5">
              <w:rPr>
                <w:rFonts w:ascii="Times New Roman" w:hAnsi="Times New Roman" w:cs="Times New Roman"/>
                <w:bCs/>
                <w:sz w:val="24"/>
                <w:szCs w:val="24"/>
                <w:lang w:val="lt-LT"/>
              </w:rPr>
              <w:t xml:space="preserve"> Infrastruktūra atitinka Komisijos Deleguotojo Reglamento (</w:t>
            </w:r>
            <w:r w:rsidR="006A03FE" w:rsidRPr="00DE34B5">
              <w:rPr>
                <w:rFonts w:ascii="Times New Roman" w:hAnsi="Times New Roman" w:cs="Times New Roman"/>
                <w:sz w:val="24"/>
                <w:szCs w:val="24"/>
                <w:lang w:val="lt-LT"/>
              </w:rPr>
              <w:t>ES) 2021/2139</w:t>
            </w:r>
            <w:r w:rsidR="00444856">
              <w:rPr>
                <w:rFonts w:ascii="Times New Roman" w:hAnsi="Times New Roman" w:cs="Times New Roman"/>
                <w:sz w:val="24"/>
                <w:szCs w:val="24"/>
                <w:lang w:val="lt-LT"/>
              </w:rPr>
              <w:t xml:space="preserve"> 6.15</w:t>
            </w:r>
            <w:r w:rsidR="006A03FE" w:rsidRPr="00DE34B5">
              <w:rPr>
                <w:rFonts w:ascii="Times New Roman" w:hAnsi="Times New Roman" w:cs="Times New Roman"/>
                <w:sz w:val="24"/>
                <w:szCs w:val="24"/>
                <w:lang w:val="lt-LT"/>
              </w:rPr>
              <w:t xml:space="preserve"> punkte</w:t>
            </w:r>
            <w:r w:rsidR="002D5977">
              <w:rPr>
                <w:rFonts w:ascii="Times New Roman" w:hAnsi="Times New Roman" w:cs="Times New Roman"/>
                <w:sz w:val="24"/>
                <w:szCs w:val="24"/>
                <w:lang w:val="lt-LT"/>
              </w:rPr>
              <w:t xml:space="preserve"> (i</w:t>
            </w:r>
            <w:r w:rsidR="002D5977" w:rsidRPr="00444856">
              <w:rPr>
                <w:rFonts w:ascii="Times New Roman" w:hAnsi="Times New Roman" w:cs="Times New Roman"/>
                <w:sz w:val="24"/>
                <w:szCs w:val="24"/>
                <w:lang w:val="lt-LT"/>
              </w:rPr>
              <w:t>nfrastruktūra, sudaranti sąlygas kelių transportui ir viešajam transportui)</w:t>
            </w:r>
            <w:r w:rsidR="002D5977">
              <w:t xml:space="preserve"> </w:t>
            </w:r>
            <w:r w:rsidR="006A03FE" w:rsidRPr="00DE34B5">
              <w:rPr>
                <w:rFonts w:ascii="Times New Roman" w:hAnsi="Times New Roman" w:cs="Times New Roman"/>
                <w:sz w:val="24"/>
                <w:szCs w:val="24"/>
                <w:lang w:val="lt-LT"/>
              </w:rPr>
              <w:t xml:space="preserve"> nurodytus svaraus prisidėjimo</w:t>
            </w:r>
            <w:r w:rsidR="00DE34B5">
              <w:rPr>
                <w:rFonts w:ascii="Times New Roman" w:hAnsi="Times New Roman" w:cs="Times New Roman"/>
                <w:sz w:val="24"/>
                <w:szCs w:val="24"/>
                <w:lang w:val="lt-LT"/>
              </w:rPr>
              <w:t xml:space="preserve"> ir reikšmingos žalos nedarymo</w:t>
            </w:r>
            <w:r w:rsidR="006A03FE" w:rsidRPr="00DE34B5">
              <w:rPr>
                <w:rFonts w:ascii="Times New Roman" w:hAnsi="Times New Roman" w:cs="Times New Roman"/>
                <w:sz w:val="24"/>
                <w:szCs w:val="24"/>
                <w:lang w:val="lt-LT"/>
              </w:rPr>
              <w:t xml:space="preserve"> kriterijus.</w:t>
            </w:r>
            <w:r w:rsidR="006A03FE" w:rsidRPr="00DE34B5">
              <w:rPr>
                <w:rFonts w:ascii="Times New Roman" w:hAnsi="Times New Roman" w:cs="Times New Roman"/>
                <w:sz w:val="24"/>
                <w:szCs w:val="24"/>
              </w:rPr>
              <w:t xml:space="preserve"> </w:t>
            </w:r>
          </w:p>
          <w:p w14:paraId="128D1F0A" w14:textId="5B68C8F8" w:rsidR="005B3BC7" w:rsidRPr="005D4A32" w:rsidRDefault="005B3BC7" w:rsidP="005B3BC7">
            <w:pPr>
              <w:contextualSpacing/>
              <w:jc w:val="both"/>
              <w:rPr>
                <w:rFonts w:ascii="Times New Roman" w:hAnsi="Times New Roman" w:cs="Times New Roman"/>
                <w:bCs/>
                <w:color w:val="FF0000"/>
                <w:sz w:val="24"/>
                <w:szCs w:val="24"/>
                <w:highlight w:val="yellow"/>
                <w:lang w:val="lt-LT"/>
              </w:rPr>
            </w:pPr>
            <w:r w:rsidRPr="00DF101E">
              <w:rPr>
                <w:rFonts w:ascii="Times New Roman" w:hAnsi="Times New Roman" w:cs="Times New Roman"/>
                <w:bCs/>
                <w:sz w:val="24"/>
                <w:szCs w:val="24"/>
                <w:lang w:val="lt-LT"/>
              </w:rPr>
              <w:t>Atnaujinant viešojo transporto priemones</w:t>
            </w:r>
            <w:r w:rsidR="00B519C8">
              <w:rPr>
                <w:rFonts w:ascii="Times New Roman" w:hAnsi="Times New Roman" w:cs="Times New Roman"/>
                <w:bCs/>
                <w:sz w:val="24"/>
                <w:szCs w:val="24"/>
                <w:lang w:val="lt-LT"/>
              </w:rPr>
              <w:t xml:space="preserve"> nulinės emisijos</w:t>
            </w:r>
            <w:r w:rsidR="005F6E86">
              <w:rPr>
                <w:rFonts w:ascii="Times New Roman" w:hAnsi="Times New Roman" w:cs="Times New Roman"/>
                <w:bCs/>
                <w:sz w:val="24"/>
                <w:szCs w:val="24"/>
                <w:lang w:val="lt-LT"/>
              </w:rPr>
              <w:t xml:space="preserve"> </w:t>
            </w:r>
            <w:r w:rsidR="00B519C8">
              <w:rPr>
                <w:rFonts w:ascii="Times New Roman" w:hAnsi="Times New Roman" w:cs="Times New Roman"/>
                <w:bCs/>
                <w:sz w:val="24"/>
                <w:szCs w:val="24"/>
                <w:lang w:val="lt-LT"/>
              </w:rPr>
              <w:t>(varomu elektra, vandeniliu) viešojo transporto priemonėmis</w:t>
            </w:r>
            <w:r w:rsidRPr="00DF101E">
              <w:rPr>
                <w:rFonts w:ascii="Times New Roman" w:hAnsi="Times New Roman" w:cs="Times New Roman"/>
                <w:bCs/>
                <w:sz w:val="24"/>
                <w:szCs w:val="24"/>
                <w:lang w:val="lt-LT"/>
              </w:rPr>
              <w:t xml:space="preserve">, bus didinamas  viešojo transporto ekologiškumas, plėtojamas švaresnis, pigesnis ir sveikesnis viešasis transportas, sprendžiama išmetamų teršalų kiekio, spūsčių miestuose mažinimo, saugumo didinimo bei viešojo transporto patrauklumo ir prieinamumo didinimo iššūkiai šalies savivaldybėse. Suplanuota teikti valstybės pagalbą savivaldybių administracijoms pakeisti techniškai pasenusias transporto priemones arba papildyti autoparką naujomis 0 emisijos transporto priemonėmis, planuojama remti transporto priemonių (varomų elektra arba vandeniliu) įsigijimą kartu sukuriant joms </w:t>
            </w:r>
            <w:r w:rsidRPr="00DF101E">
              <w:rPr>
                <w:rFonts w:ascii="Times New Roman" w:hAnsi="Times New Roman" w:cs="Times New Roman"/>
                <w:bCs/>
                <w:sz w:val="24"/>
                <w:szCs w:val="24"/>
                <w:lang w:val="lt-LT"/>
              </w:rPr>
              <w:lastRenderedPageBreak/>
              <w:t>reikalingą įkrovimo / papildymo infrastruktūrą; didinti viešojo transporto patrauklumą gyventojams, skatinant kelionę nuosavu automobiliu keisti kelione viešuoju transportu. Vadovaujantis Reglamento (ES) 2021/1060 1  priedu taikomas 100 proc.  paramos, siekiant su klimato kaita susijusių tikslų, skaičiavimo koeficientas (082). Investicija prisideda mažinant ŠESD emisijas, didinant švaraus ar neutralaus poveikio klimatui judumą.</w:t>
            </w:r>
            <w:r w:rsidRPr="00DF101E">
              <w:rPr>
                <w:lang w:val="lt-LT"/>
              </w:rPr>
              <w:t xml:space="preserve"> </w:t>
            </w:r>
            <w:r w:rsidR="005D4A32" w:rsidRPr="005D4A32">
              <w:rPr>
                <w:rFonts w:ascii="Times New Roman" w:hAnsi="Times New Roman" w:cs="Times New Roman"/>
                <w:sz w:val="24"/>
                <w:szCs w:val="24"/>
                <w:lang w:val="lt-LT"/>
              </w:rPr>
              <w:t>Planuojamos įsigyti viešojo transporto priemonės atitinka</w:t>
            </w:r>
            <w:r w:rsidR="005D4A32" w:rsidRPr="005D4A32">
              <w:rPr>
                <w:sz w:val="24"/>
                <w:szCs w:val="24"/>
                <w:lang w:val="lt-LT"/>
              </w:rPr>
              <w:t xml:space="preserve"> </w:t>
            </w:r>
            <w:r w:rsidR="00B519C8" w:rsidRPr="005D4A32">
              <w:rPr>
                <w:rFonts w:ascii="Times New Roman" w:hAnsi="Times New Roman" w:cs="Times New Roman"/>
                <w:sz w:val="24"/>
                <w:szCs w:val="24"/>
                <w:lang w:val="lt-LT"/>
              </w:rPr>
              <w:t xml:space="preserve"> </w:t>
            </w:r>
            <w:r w:rsidR="00444856" w:rsidRPr="005D4A32">
              <w:rPr>
                <w:rFonts w:ascii="Times New Roman" w:hAnsi="Times New Roman" w:cs="Times New Roman"/>
                <w:bCs/>
                <w:sz w:val="24"/>
                <w:szCs w:val="24"/>
                <w:lang w:val="lt-LT"/>
              </w:rPr>
              <w:t>Komisijos Deleguotojo Reglamento (</w:t>
            </w:r>
            <w:r w:rsidR="00444856" w:rsidRPr="005D4A32">
              <w:rPr>
                <w:rFonts w:ascii="Times New Roman" w:hAnsi="Times New Roman" w:cs="Times New Roman"/>
                <w:sz w:val="24"/>
                <w:szCs w:val="24"/>
                <w:lang w:val="lt-LT"/>
              </w:rPr>
              <w:t xml:space="preserve">ES) 2021/2139 </w:t>
            </w:r>
            <w:r w:rsidR="00B519C8" w:rsidRPr="005D4A32">
              <w:rPr>
                <w:rFonts w:ascii="Times New Roman" w:hAnsi="Times New Roman" w:cs="Times New Roman"/>
                <w:sz w:val="24"/>
                <w:szCs w:val="24"/>
                <w:lang w:val="lt-LT"/>
              </w:rPr>
              <w:t xml:space="preserve">6.3 p. </w:t>
            </w:r>
            <w:r w:rsidR="00444856" w:rsidRPr="005D4A32">
              <w:rPr>
                <w:rFonts w:ascii="Times New Roman" w:hAnsi="Times New Roman" w:cs="Times New Roman"/>
                <w:sz w:val="24"/>
                <w:szCs w:val="24"/>
                <w:lang w:val="lt-LT"/>
              </w:rPr>
              <w:t>(</w:t>
            </w:r>
            <w:r w:rsidR="00B519C8" w:rsidRPr="005D4A32">
              <w:rPr>
                <w:rFonts w:ascii="Times New Roman" w:hAnsi="Times New Roman" w:cs="Times New Roman"/>
                <w:sz w:val="24"/>
                <w:szCs w:val="24"/>
                <w:lang w:val="lt-LT"/>
              </w:rPr>
              <w:t>Miesto ir priemiestinis transportas, keleivinis kelių transportas</w:t>
            </w:r>
            <w:r w:rsidR="00444856" w:rsidRPr="005D4A32">
              <w:rPr>
                <w:rFonts w:ascii="Times New Roman" w:hAnsi="Times New Roman" w:cs="Times New Roman"/>
                <w:sz w:val="24"/>
                <w:szCs w:val="24"/>
                <w:lang w:val="lt-LT"/>
              </w:rPr>
              <w:t>)</w:t>
            </w:r>
            <w:r w:rsidR="005D4A32" w:rsidRPr="005D4A32">
              <w:rPr>
                <w:rFonts w:ascii="Times New Roman" w:hAnsi="Times New Roman" w:cs="Times New Roman"/>
                <w:sz w:val="24"/>
                <w:szCs w:val="24"/>
                <w:lang w:val="lt-LT"/>
              </w:rPr>
              <w:t xml:space="preserve"> nurodytus svaraus prisidėjimo prie klimato kaitos kriterijus.</w:t>
            </w:r>
          </w:p>
          <w:p w14:paraId="2AFA7E99" w14:textId="353DAAE9" w:rsidR="00B519C8" w:rsidRPr="00DE34B5" w:rsidRDefault="005B3BC7" w:rsidP="005B3BC7">
            <w:pPr>
              <w:contextualSpacing/>
              <w:jc w:val="both"/>
              <w:rPr>
                <w:rFonts w:ascii="Times New Roman" w:hAnsi="Times New Roman" w:cs="Times New Roman"/>
                <w:bCs/>
                <w:sz w:val="24"/>
                <w:szCs w:val="24"/>
                <w:lang w:val="lt-LT"/>
              </w:rPr>
            </w:pPr>
            <w:r w:rsidRPr="00DE34B5">
              <w:rPr>
                <w:rFonts w:ascii="Times New Roman" w:hAnsi="Times New Roman" w:cs="Times New Roman"/>
                <w:bCs/>
                <w:sz w:val="24"/>
                <w:szCs w:val="24"/>
                <w:lang w:val="lt-LT"/>
              </w:rPr>
              <w:t>Plėtojant dviračių ir pėsčiųjų takų infrastruktūrą, bus skatinama bevariklio transporto integracija, sukuriant palankias prielaidas gyventojams rinktis alternatyvų judėjimo būdą naudojant bevarikles transporto priemones. Vadovaujantis Reglamento (ES) 2021/1060 1 priedu taikomas 100 proc.  paramos, siekiant su klimato kaita susijusių tikslų, skaičiavimo koeficientas (083).</w:t>
            </w:r>
            <w:r w:rsidR="00444856">
              <w:rPr>
                <w:rFonts w:ascii="Times New Roman" w:hAnsi="Times New Roman" w:cs="Times New Roman"/>
                <w:bCs/>
                <w:sz w:val="24"/>
                <w:szCs w:val="24"/>
                <w:lang w:val="lt-LT"/>
              </w:rPr>
              <w:t xml:space="preserve"> </w:t>
            </w:r>
            <w:r w:rsidR="005D4A32">
              <w:rPr>
                <w:rFonts w:ascii="Times New Roman" w:hAnsi="Times New Roman" w:cs="Times New Roman"/>
                <w:bCs/>
                <w:sz w:val="24"/>
                <w:szCs w:val="24"/>
                <w:lang w:val="lt-LT"/>
              </w:rPr>
              <w:t xml:space="preserve">Planuojama infrastruktūra atitinka </w:t>
            </w:r>
            <w:r w:rsidR="00444856" w:rsidRPr="00DE34B5">
              <w:rPr>
                <w:rFonts w:ascii="Times New Roman" w:hAnsi="Times New Roman" w:cs="Times New Roman"/>
                <w:bCs/>
                <w:sz w:val="24"/>
                <w:szCs w:val="24"/>
                <w:lang w:val="lt-LT"/>
              </w:rPr>
              <w:t>Komisijos Deleguotojo Reglamento (</w:t>
            </w:r>
            <w:r w:rsidR="00444856" w:rsidRPr="00DE34B5">
              <w:rPr>
                <w:rFonts w:ascii="Times New Roman" w:hAnsi="Times New Roman" w:cs="Times New Roman"/>
                <w:sz w:val="24"/>
                <w:szCs w:val="24"/>
                <w:lang w:val="lt-LT"/>
              </w:rPr>
              <w:t>ES) 2021/2139</w:t>
            </w:r>
            <w:r w:rsidR="00444856">
              <w:rPr>
                <w:rFonts w:ascii="Times New Roman" w:hAnsi="Times New Roman" w:cs="Times New Roman"/>
                <w:sz w:val="24"/>
                <w:szCs w:val="24"/>
                <w:lang w:val="lt-LT"/>
              </w:rPr>
              <w:t xml:space="preserve"> </w:t>
            </w:r>
            <w:r w:rsidR="00B519C8" w:rsidRPr="00DE34B5">
              <w:rPr>
                <w:rFonts w:ascii="Times New Roman" w:hAnsi="Times New Roman" w:cs="Times New Roman"/>
                <w:sz w:val="24"/>
                <w:szCs w:val="24"/>
                <w:lang w:val="lt-LT"/>
              </w:rPr>
              <w:t xml:space="preserve">6.13 p. </w:t>
            </w:r>
            <w:r w:rsidR="00444856">
              <w:rPr>
                <w:rFonts w:ascii="Times New Roman" w:hAnsi="Times New Roman" w:cs="Times New Roman"/>
                <w:sz w:val="24"/>
                <w:szCs w:val="24"/>
                <w:lang w:val="lt-LT"/>
              </w:rPr>
              <w:t>(</w:t>
            </w:r>
            <w:r w:rsidR="00DE34B5" w:rsidRPr="00DE34B5">
              <w:rPr>
                <w:rFonts w:ascii="Times New Roman" w:hAnsi="Times New Roman" w:cs="Times New Roman"/>
                <w:sz w:val="24"/>
                <w:szCs w:val="24"/>
                <w:lang w:val="lt-LT"/>
              </w:rPr>
              <w:t>mikromobilumo infrastruktūra, dviračių transporto logistika</w:t>
            </w:r>
            <w:r w:rsidR="00B519C8" w:rsidRPr="00DE34B5">
              <w:rPr>
                <w:rFonts w:ascii="Times New Roman" w:hAnsi="Times New Roman" w:cs="Times New Roman"/>
                <w:sz w:val="24"/>
                <w:szCs w:val="24"/>
                <w:lang w:val="lt-LT"/>
              </w:rPr>
              <w:t xml:space="preserve">) </w:t>
            </w:r>
            <w:r w:rsidR="005D4A32">
              <w:rPr>
                <w:rFonts w:ascii="Times New Roman" w:hAnsi="Times New Roman" w:cs="Times New Roman"/>
                <w:sz w:val="24"/>
                <w:szCs w:val="24"/>
                <w:lang w:val="lt-LT"/>
              </w:rPr>
              <w:t>nurodytus svaraus pridėjimo kriterijus.</w:t>
            </w:r>
          </w:p>
          <w:p w14:paraId="6E590C60" w14:textId="77777777" w:rsidR="005B3BC7" w:rsidRPr="00DE34B5" w:rsidRDefault="005B3BC7" w:rsidP="005B3BC7">
            <w:pPr>
              <w:jc w:val="both"/>
              <w:rPr>
                <w:rFonts w:ascii="Times New Roman" w:hAnsi="Times New Roman" w:cs="Times New Roman"/>
                <w:bCs/>
                <w:sz w:val="24"/>
                <w:szCs w:val="24"/>
                <w:lang w:val="lt-LT"/>
              </w:rPr>
            </w:pPr>
            <w:r w:rsidRPr="00DE34B5">
              <w:rPr>
                <w:rFonts w:ascii="Times New Roman" w:hAnsi="Times New Roman" w:cs="Times New Roman"/>
                <w:bCs/>
                <w:sz w:val="24"/>
                <w:szCs w:val="24"/>
                <w:lang w:val="lt-LT"/>
              </w:rPr>
              <w:t xml:space="preserve">Įgyvendinant kitas DJMP priemones (pvz. </w:t>
            </w:r>
            <w:r w:rsidRPr="00DE34B5">
              <w:rPr>
                <w:rFonts w:ascii="Times New Roman" w:eastAsia="Times New Roman" w:hAnsi="Times New Roman" w:cs="Times New Roman"/>
                <w:sz w:val="24"/>
                <w:lang w:val="lt-LT"/>
              </w:rPr>
              <w:t xml:space="preserve">A juostų plėtra, prioritetinių viešojo transporto eismo valdymo sistemų diegimas sankryžose, transporto priemonių su vidaus degimo varikliu patekimo į nustatytas miestų zonas ribojimas, multimodalinių aikštelių įrengimas ir kt.), </w:t>
            </w:r>
            <w:r w:rsidRPr="00DE34B5">
              <w:rPr>
                <w:rFonts w:ascii="Times New Roman" w:hAnsi="Times New Roman" w:cs="Times New Roman"/>
                <w:bCs/>
                <w:sz w:val="24"/>
                <w:szCs w:val="24"/>
                <w:lang w:val="lt-LT"/>
              </w:rPr>
              <w:t>bus skatinamas darnesnis judėjimas miestuose. Vadovaujantis Reglamento (ES) 2021/1060 1  priedu taikomas 100 proc.  paramos, siekiant su klimato kaita susijusių tikslų, skaičiavimo koeficientas (081).</w:t>
            </w:r>
          </w:p>
          <w:p w14:paraId="2D3BB01C" w14:textId="110D3E7A" w:rsidR="005B3BC7" w:rsidRPr="00DF101E" w:rsidRDefault="005B3BC7" w:rsidP="005B3BC7">
            <w:pPr>
              <w:jc w:val="both"/>
              <w:rPr>
                <w:rFonts w:ascii="Times New Roman" w:hAnsi="Times New Roman" w:cs="Times New Roman"/>
                <w:b/>
                <w:bCs/>
                <w:sz w:val="24"/>
                <w:szCs w:val="24"/>
                <w:lang w:val="lt-LT"/>
              </w:rPr>
            </w:pPr>
            <w:r w:rsidRPr="00DE34B5">
              <w:rPr>
                <w:rFonts w:ascii="Times New Roman" w:hAnsi="Times New Roman" w:cs="Times New Roman"/>
                <w:sz w:val="24"/>
                <w:szCs w:val="24"/>
                <w:lang w:val="lt-LT"/>
              </w:rPr>
              <w:t>Įgyvendinant veiklas bus numatytas projektų vykdytojų ir (ar) tarpininkų įsipareigojimas laikytis Europos Komisijos tvarumo tikrinimo gairių, priimtų "InvestEU" fondo tvarumo užtikrinimui, reikalavimų.</w:t>
            </w:r>
            <w:r w:rsidR="00444856">
              <w:rPr>
                <w:rFonts w:ascii="Times New Roman" w:hAnsi="Times New Roman" w:cs="Times New Roman"/>
                <w:sz w:val="24"/>
                <w:szCs w:val="24"/>
                <w:lang w:val="lt-LT"/>
              </w:rPr>
              <w:t xml:space="preserve"> </w:t>
            </w:r>
          </w:p>
        </w:tc>
      </w:tr>
      <w:tr w:rsidR="005B3BC7" w:rsidRPr="00DF101E" w14:paraId="5B11A684" w14:textId="77777777" w:rsidTr="005B3BC7">
        <w:tc>
          <w:tcPr>
            <w:tcW w:w="2571" w:type="dxa"/>
            <w:shd w:val="clear" w:color="auto" w:fill="auto"/>
          </w:tcPr>
          <w:p w14:paraId="4F8941D6" w14:textId="40DF0A62" w:rsidR="005B3BC7" w:rsidRDefault="005B3BC7" w:rsidP="005B3BC7">
            <w:pPr>
              <w:rPr>
                <w:rFonts w:ascii="Times New Roman" w:hAnsi="Times New Roman" w:cs="Times New Roman"/>
                <w:b/>
                <w:sz w:val="24"/>
                <w:szCs w:val="24"/>
                <w:lang w:val="lt-LT"/>
              </w:rPr>
            </w:pPr>
            <w:r w:rsidRPr="00DF101E">
              <w:rPr>
                <w:rFonts w:ascii="Times New Roman" w:hAnsi="Times New Roman" w:cs="Times New Roman"/>
                <w:b/>
                <w:sz w:val="24"/>
                <w:szCs w:val="24"/>
                <w:lang w:val="lt-LT"/>
              </w:rPr>
              <w:lastRenderedPageBreak/>
              <w:t>2.</w:t>
            </w:r>
            <w:r w:rsidR="002531C3">
              <w:rPr>
                <w:rFonts w:ascii="Times New Roman" w:hAnsi="Times New Roman" w:cs="Times New Roman"/>
                <w:b/>
                <w:sz w:val="24"/>
                <w:szCs w:val="24"/>
                <w:lang w:val="lt-LT"/>
              </w:rPr>
              <w:t xml:space="preserve"> </w:t>
            </w:r>
            <w:r w:rsidRPr="00DF101E">
              <w:rPr>
                <w:rFonts w:ascii="Times New Roman" w:hAnsi="Times New Roman" w:cs="Times New Roman"/>
                <w:b/>
                <w:sz w:val="24"/>
                <w:szCs w:val="24"/>
                <w:lang w:val="lt-LT"/>
              </w:rPr>
              <w:t>Prisitaikymas prie klimato kaitos</w:t>
            </w:r>
          </w:p>
          <w:p w14:paraId="1F02B99A" w14:textId="506679E7" w:rsidR="005B3BC7" w:rsidRPr="00DF101E" w:rsidRDefault="005B3BC7" w:rsidP="005B3BC7">
            <w:pPr>
              <w:pStyle w:val="Sraopastraipa"/>
              <w:ind w:left="33"/>
              <w:jc w:val="both"/>
              <w:rPr>
                <w:rFonts w:ascii="Times New Roman" w:eastAsia="Times New Roman" w:hAnsi="Times New Roman" w:cs="Times New Roman"/>
                <w:sz w:val="24"/>
                <w:lang w:val="lt-LT"/>
              </w:rPr>
            </w:pPr>
            <w:r>
              <w:rPr>
                <w:rFonts w:ascii="Times New Roman" w:eastAsia="Times New Roman" w:hAnsi="Times New Roman" w:cs="Times New Roman"/>
                <w:sz w:val="24"/>
                <w:lang w:val="lt-LT"/>
              </w:rPr>
              <w:t>8.1.</w:t>
            </w:r>
            <w:r w:rsidR="002531C3">
              <w:rPr>
                <w:rFonts w:ascii="Times New Roman" w:eastAsia="Times New Roman" w:hAnsi="Times New Roman" w:cs="Times New Roman"/>
                <w:sz w:val="24"/>
                <w:lang w:val="lt-LT"/>
              </w:rPr>
              <w:t>1</w:t>
            </w:r>
            <w:r>
              <w:rPr>
                <w:rFonts w:ascii="Times New Roman" w:eastAsia="Times New Roman" w:hAnsi="Times New Roman" w:cs="Times New Roman"/>
                <w:sz w:val="24"/>
                <w:lang w:val="lt-LT"/>
              </w:rPr>
              <w:t xml:space="preserve"> </w:t>
            </w:r>
            <w:r w:rsidRPr="00DF101E">
              <w:rPr>
                <w:rFonts w:ascii="Times New Roman" w:eastAsia="Times New Roman" w:hAnsi="Times New Roman" w:cs="Times New Roman"/>
                <w:sz w:val="24"/>
                <w:lang w:val="lt-LT"/>
              </w:rPr>
              <w:t>Įgyvendinti 18 Lietuvos didžiųjų miestų ir kurortų Darnaus judumo mieste planuose (DJMP), kurių parengimas buvo finansuotas ES 2014–2020 m. lėšomis, numatytas darnaus judumo priemones</w:t>
            </w:r>
            <w:r>
              <w:rPr>
                <w:rFonts w:ascii="Times New Roman" w:eastAsia="Times New Roman" w:hAnsi="Times New Roman" w:cs="Times New Roman"/>
                <w:sz w:val="24"/>
                <w:lang w:val="lt-LT"/>
              </w:rPr>
              <w:t xml:space="preserve"> (SM)</w:t>
            </w:r>
          </w:p>
          <w:p w14:paraId="5C04DA12" w14:textId="4F42C4EB" w:rsidR="005B3BC7" w:rsidRPr="00DF101E" w:rsidRDefault="005B3BC7" w:rsidP="005B3BC7">
            <w:pPr>
              <w:rPr>
                <w:rFonts w:ascii="Times New Roman" w:hAnsi="Times New Roman" w:cs="Times New Roman"/>
                <w:sz w:val="24"/>
                <w:szCs w:val="24"/>
                <w:lang w:val="lt-LT"/>
              </w:rPr>
            </w:pPr>
          </w:p>
        </w:tc>
        <w:tc>
          <w:tcPr>
            <w:tcW w:w="697" w:type="dxa"/>
            <w:shd w:val="clear" w:color="auto" w:fill="auto"/>
          </w:tcPr>
          <w:p w14:paraId="412EDA1A" w14:textId="36188EEB" w:rsidR="005B3BC7" w:rsidRPr="00DF101E" w:rsidRDefault="005B3BC7" w:rsidP="005B3BC7">
            <w:pPr>
              <w:jc w:val="center"/>
              <w:rPr>
                <w:rFonts w:ascii="Times New Roman" w:hAnsi="Times New Roman" w:cs="Times New Roman"/>
                <w:sz w:val="24"/>
                <w:szCs w:val="24"/>
                <w:lang w:val="lt-LT"/>
              </w:rPr>
            </w:pPr>
          </w:p>
        </w:tc>
        <w:tc>
          <w:tcPr>
            <w:tcW w:w="842" w:type="dxa"/>
            <w:shd w:val="clear" w:color="auto" w:fill="auto"/>
          </w:tcPr>
          <w:p w14:paraId="3D71F10F" w14:textId="72454EDF" w:rsidR="005B3BC7" w:rsidRPr="00DF101E" w:rsidRDefault="005B3BC7" w:rsidP="005B3BC7">
            <w:pPr>
              <w:jc w:val="center"/>
              <w:rPr>
                <w:rFonts w:ascii="Times New Roman" w:hAnsi="Times New Roman" w:cs="Times New Roman"/>
                <w:sz w:val="24"/>
                <w:szCs w:val="24"/>
                <w:lang w:val="lt-LT"/>
              </w:rPr>
            </w:pPr>
            <w:r w:rsidRPr="00DF101E">
              <w:rPr>
                <w:rFonts w:ascii="Times New Roman" w:hAnsi="Times New Roman" w:cs="Times New Roman"/>
                <w:sz w:val="24"/>
                <w:szCs w:val="24"/>
                <w:lang w:val="lt-LT"/>
              </w:rPr>
              <w:t>X</w:t>
            </w:r>
          </w:p>
        </w:tc>
        <w:tc>
          <w:tcPr>
            <w:tcW w:w="5245" w:type="dxa"/>
            <w:shd w:val="clear" w:color="auto" w:fill="auto"/>
          </w:tcPr>
          <w:p w14:paraId="3E4D681D" w14:textId="77777777" w:rsidR="005B3BC7" w:rsidRDefault="005B3BC7" w:rsidP="005B3BC7">
            <w:pPr>
              <w:ind w:left="51"/>
              <w:contextualSpacing/>
              <w:jc w:val="both"/>
              <w:rPr>
                <w:rFonts w:ascii="Times New Roman" w:hAnsi="Times New Roman" w:cs="Times New Roman"/>
                <w:sz w:val="24"/>
                <w:szCs w:val="24"/>
                <w:lang w:val="lt-LT"/>
              </w:rPr>
            </w:pPr>
            <w:r w:rsidRPr="00DF101E">
              <w:rPr>
                <w:rFonts w:ascii="Times New Roman" w:hAnsi="Times New Roman" w:cs="Times New Roman"/>
                <w:sz w:val="24"/>
                <w:szCs w:val="24"/>
                <w:lang w:val="lt-LT"/>
              </w:rPr>
              <w:t>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klimato kaitos švelninimo tikslą ir neturės neigiamos įtakos žmonėms, gamtai ar turtui:</w:t>
            </w:r>
          </w:p>
          <w:p w14:paraId="46B68CD7" w14:textId="77777777" w:rsidR="00DE34B5" w:rsidRPr="00DE34B5" w:rsidRDefault="00DE34B5" w:rsidP="00DE34B5">
            <w:pPr>
              <w:ind w:left="51"/>
              <w:contextualSpacing/>
              <w:jc w:val="both"/>
              <w:rPr>
                <w:rFonts w:ascii="Times New Roman" w:hAnsi="Times New Roman" w:cs="Times New Roman"/>
                <w:sz w:val="24"/>
                <w:szCs w:val="24"/>
                <w:lang w:val="lt-LT"/>
              </w:rPr>
            </w:pPr>
            <w:r w:rsidRPr="00DE34B5">
              <w:rPr>
                <w:rFonts w:ascii="Times New Roman" w:hAnsi="Times New Roman" w:cs="Times New Roman"/>
                <w:sz w:val="24"/>
                <w:szCs w:val="24"/>
                <w:lang w:val="lt-LT"/>
              </w:rPr>
              <w:t xml:space="preserve">Bus investuojama į viešosios alternatyvių degalų įkrovimo / papildymo infrastruktūros plėtrą, viešojo transporto priemonių atnaujinimą, dviračių ir pėsčiųjų takų infrastruktūros plėtrą, kitų DJMP priemonių, papildančių minėtas ir tiesiogiai </w:t>
            </w:r>
            <w:r w:rsidRPr="00DE34B5">
              <w:rPr>
                <w:rFonts w:ascii="Times New Roman" w:hAnsi="Times New Roman" w:cs="Times New Roman"/>
                <w:sz w:val="24"/>
                <w:szCs w:val="24"/>
                <w:lang w:val="lt-LT"/>
              </w:rPr>
              <w:lastRenderedPageBreak/>
              <w:t>prisidedančių prie ŠESD mažinimo, įgyvendinimą Darnaus judumo mieste planus pagal 2014–2020 m. ESFIP rengusiose ir įgyvendinusiose savivaldybėse.</w:t>
            </w:r>
          </w:p>
          <w:p w14:paraId="112B4AF3" w14:textId="2A3956E4" w:rsidR="00DE34B5" w:rsidRPr="00DF101E" w:rsidRDefault="00DE34B5" w:rsidP="00DE34B5">
            <w:pPr>
              <w:jc w:val="both"/>
              <w:rPr>
                <w:rFonts w:ascii="Times New Roman" w:hAnsi="Times New Roman" w:cs="Times New Roman"/>
                <w:bCs/>
                <w:sz w:val="24"/>
                <w:szCs w:val="24"/>
                <w:lang w:val="lt-LT"/>
              </w:rPr>
            </w:pPr>
            <w:r w:rsidRPr="00DE34B5">
              <w:rPr>
                <w:rFonts w:ascii="Times New Roman" w:hAnsi="Times New Roman" w:cs="Times New Roman"/>
                <w:sz w:val="24"/>
                <w:szCs w:val="24"/>
                <w:lang w:val="lt-LT"/>
              </w:rPr>
              <w:t>Plėtojant alternatyvių degalų įkrovimo / papildymo infrastruktūrą, bus skatinamas elektromobilumas,  bus sudarytos prielaidos gyventojams ir verslui eksploatuoti netaršias transporto priemones. Vadovaujantis Reglamento (ES) 2021/1060 1 priedu taikomas 100 proc. paramos, siekiant su klimato kaita susijusių tikslų, skaičiavimo koeficientas (086).</w:t>
            </w:r>
            <w:r>
              <w:rPr>
                <w:rFonts w:ascii="Times New Roman" w:hAnsi="Times New Roman" w:cs="Times New Roman"/>
                <w:sz w:val="24"/>
                <w:szCs w:val="24"/>
                <w:lang w:val="lt-LT"/>
              </w:rPr>
              <w:t xml:space="preserve"> </w:t>
            </w:r>
            <w:r w:rsidRPr="00DE34B5">
              <w:rPr>
                <w:rFonts w:ascii="Times New Roman" w:hAnsi="Times New Roman" w:cs="Times New Roman"/>
                <w:bCs/>
                <w:sz w:val="24"/>
                <w:szCs w:val="24"/>
                <w:lang w:val="lt-LT"/>
              </w:rPr>
              <w:t>Infrastruktūra atitinka Komisijos Deleguotojo Reglamento  (</w:t>
            </w:r>
            <w:r w:rsidRPr="00DE34B5">
              <w:rPr>
                <w:rFonts w:ascii="Times New Roman" w:hAnsi="Times New Roman" w:cs="Times New Roman"/>
                <w:sz w:val="24"/>
                <w:szCs w:val="24"/>
                <w:lang w:val="lt-LT"/>
              </w:rPr>
              <w:t xml:space="preserve">ES) 2021/2139 6.15 </w:t>
            </w:r>
            <w:r w:rsidR="002D5977">
              <w:rPr>
                <w:rFonts w:ascii="Times New Roman" w:hAnsi="Times New Roman" w:cs="Times New Roman"/>
                <w:sz w:val="24"/>
                <w:szCs w:val="24"/>
                <w:lang w:val="lt-LT"/>
              </w:rPr>
              <w:t xml:space="preserve">punkte </w:t>
            </w:r>
            <w:r w:rsidR="00444856" w:rsidRPr="00444856">
              <w:rPr>
                <w:rFonts w:ascii="Times New Roman" w:hAnsi="Times New Roman" w:cs="Times New Roman"/>
                <w:sz w:val="24"/>
                <w:szCs w:val="24"/>
                <w:lang w:val="lt-LT"/>
              </w:rPr>
              <w:t>(</w:t>
            </w:r>
            <w:r w:rsidR="00444856">
              <w:rPr>
                <w:rFonts w:ascii="Times New Roman" w:hAnsi="Times New Roman" w:cs="Times New Roman"/>
                <w:sz w:val="24"/>
                <w:szCs w:val="24"/>
                <w:lang w:val="lt-LT"/>
              </w:rPr>
              <w:t>i</w:t>
            </w:r>
            <w:r w:rsidR="00444856" w:rsidRPr="00444856">
              <w:rPr>
                <w:rFonts w:ascii="Times New Roman" w:hAnsi="Times New Roman" w:cs="Times New Roman"/>
                <w:sz w:val="24"/>
                <w:szCs w:val="24"/>
                <w:lang w:val="lt-LT"/>
              </w:rPr>
              <w:t>nfrastruktūra, sudaranti sąlygas kelių transportui ir viešajam transportui)</w:t>
            </w:r>
            <w:r w:rsidR="00444856">
              <w:t xml:space="preserve"> </w:t>
            </w:r>
            <w:r w:rsidRPr="00DE34B5">
              <w:rPr>
                <w:rFonts w:ascii="Times New Roman" w:hAnsi="Times New Roman" w:cs="Times New Roman"/>
                <w:sz w:val="24"/>
                <w:szCs w:val="24"/>
                <w:lang w:val="lt-LT"/>
              </w:rPr>
              <w:t xml:space="preserve">nurodytus svaraus prisidėjimo </w:t>
            </w:r>
            <w:r>
              <w:rPr>
                <w:rFonts w:ascii="Times New Roman" w:hAnsi="Times New Roman" w:cs="Times New Roman"/>
                <w:sz w:val="24"/>
                <w:szCs w:val="24"/>
                <w:lang w:val="lt-LT"/>
              </w:rPr>
              <w:t xml:space="preserve">ir reikšmingos žalos nedarymo </w:t>
            </w:r>
            <w:r w:rsidRPr="00DE34B5">
              <w:rPr>
                <w:rFonts w:ascii="Times New Roman" w:hAnsi="Times New Roman" w:cs="Times New Roman"/>
                <w:sz w:val="24"/>
                <w:szCs w:val="24"/>
                <w:lang w:val="lt-LT"/>
              </w:rPr>
              <w:t>kriterijus.</w:t>
            </w:r>
            <w:r w:rsidRPr="00DE34B5">
              <w:rPr>
                <w:rFonts w:ascii="Times New Roman" w:hAnsi="Times New Roman" w:cs="Times New Roman"/>
                <w:sz w:val="24"/>
                <w:szCs w:val="24"/>
              </w:rPr>
              <w:t xml:space="preserve"> </w:t>
            </w:r>
          </w:p>
          <w:p w14:paraId="68957C4B" w14:textId="417589F6" w:rsidR="00DE34B5" w:rsidRPr="00DE34B5" w:rsidRDefault="00DE34B5" w:rsidP="00DE34B5">
            <w:pPr>
              <w:ind w:left="51"/>
              <w:contextualSpacing/>
              <w:jc w:val="both"/>
              <w:rPr>
                <w:rFonts w:ascii="Times New Roman" w:hAnsi="Times New Roman" w:cs="Times New Roman"/>
                <w:sz w:val="24"/>
                <w:szCs w:val="24"/>
                <w:lang w:val="lt-LT"/>
              </w:rPr>
            </w:pPr>
            <w:r w:rsidRPr="00DE34B5">
              <w:rPr>
                <w:rFonts w:ascii="Times New Roman" w:hAnsi="Times New Roman" w:cs="Times New Roman"/>
                <w:sz w:val="24"/>
                <w:szCs w:val="24"/>
                <w:lang w:val="lt-LT"/>
              </w:rPr>
              <w:t xml:space="preserve">Atnaujinant viešojo transporto priemones, bus didinamas  viešojo transporto ekologiškumas, plėtojamas švaresnis, pigesnis ir sveikesnis viešasis transportas, sprendžiama išmetamų teršalų kiekio, spūsčių miestuose mažinimo, saugumo didinimo bei viešojo transporto patrauklumo ir prieinamumo didinimo iššūkiai šalies savivaldybėse. Suplanuota teikti valstybės pagalbą savivaldybių administracijoms pakeisti techniškai pasenusias transporto priemones arba papildyti autoparką naujomis 0 emisijos transporto priemonėmis, planuojama remti transporto priemonių (varomų elektra arba vandeniliu) įsigijimą kartu sukuriant joms reikalingą įkrovimo / papildymo infrastruktūrą; didinti viešojo transporto patrauklumą gyventojams, skatinant kelionę nuosavu automobiliu keisti kelione viešuoju transportu. Vadovaujantis Reglamento (ES) 2021/1060 1  priedu taikomas 100 proc.  paramos, siekiant su klimato kaita susijusių tikslų, skaičiavimo koeficientas (082). Investicija prisideda mažinant ŠESD emisijas, didinant švaraus ar neutralaus poveikio klimatui judumą. </w:t>
            </w:r>
            <w:r w:rsidR="00DE2BDB" w:rsidRPr="005D4A32">
              <w:rPr>
                <w:rFonts w:ascii="Times New Roman" w:hAnsi="Times New Roman" w:cs="Times New Roman"/>
                <w:sz w:val="24"/>
                <w:szCs w:val="24"/>
                <w:lang w:val="lt-LT"/>
              </w:rPr>
              <w:t>Planuojamos įsigyti viešojo transporto priemonės atitinka</w:t>
            </w:r>
            <w:r w:rsidR="00DE2BDB" w:rsidRPr="005D4A32">
              <w:rPr>
                <w:sz w:val="24"/>
                <w:szCs w:val="24"/>
                <w:lang w:val="lt-LT"/>
              </w:rPr>
              <w:t xml:space="preserve"> </w:t>
            </w:r>
            <w:r w:rsidR="00DE2BDB" w:rsidRPr="005D4A32">
              <w:rPr>
                <w:rFonts w:ascii="Times New Roman" w:hAnsi="Times New Roman" w:cs="Times New Roman"/>
                <w:sz w:val="24"/>
                <w:szCs w:val="24"/>
                <w:lang w:val="lt-LT"/>
              </w:rPr>
              <w:t xml:space="preserve"> </w:t>
            </w:r>
            <w:r w:rsidR="00DE2BDB" w:rsidRPr="005D4A32">
              <w:rPr>
                <w:rFonts w:ascii="Times New Roman" w:hAnsi="Times New Roman" w:cs="Times New Roman"/>
                <w:bCs/>
                <w:sz w:val="24"/>
                <w:szCs w:val="24"/>
                <w:lang w:val="lt-LT"/>
              </w:rPr>
              <w:t>Komisijos Deleguotojo Reglamento (</w:t>
            </w:r>
            <w:r w:rsidR="00DE2BDB" w:rsidRPr="005D4A32">
              <w:rPr>
                <w:rFonts w:ascii="Times New Roman" w:hAnsi="Times New Roman" w:cs="Times New Roman"/>
                <w:sz w:val="24"/>
                <w:szCs w:val="24"/>
                <w:lang w:val="lt-LT"/>
              </w:rPr>
              <w:t>ES) 2021/2139 6.3 p. (Miesto ir priemiestinis transportas, keleivinis kelių transportas) nurodytus svaraus prisidėjimo prie klimato kaitos kriterijus.</w:t>
            </w:r>
          </w:p>
          <w:p w14:paraId="49CE3179" w14:textId="4F9084A5" w:rsidR="00DE34B5" w:rsidRPr="00DE34B5" w:rsidRDefault="00DE34B5" w:rsidP="00DE34B5">
            <w:pPr>
              <w:ind w:left="51"/>
              <w:contextualSpacing/>
              <w:jc w:val="both"/>
              <w:rPr>
                <w:rFonts w:ascii="Times New Roman" w:hAnsi="Times New Roman" w:cs="Times New Roman"/>
                <w:sz w:val="24"/>
                <w:szCs w:val="24"/>
                <w:lang w:val="lt-LT"/>
              </w:rPr>
            </w:pPr>
            <w:r w:rsidRPr="00DE34B5">
              <w:rPr>
                <w:rFonts w:ascii="Times New Roman" w:hAnsi="Times New Roman" w:cs="Times New Roman"/>
                <w:sz w:val="24"/>
                <w:szCs w:val="24"/>
                <w:lang w:val="lt-LT"/>
              </w:rPr>
              <w:t>Plėtojant dviračių ir pėsčiųjų takų infrastruktūrą, bus skatinama bevariklio transporto integracija, sukuriant palankias prielaidas gyventojams rinktis alternatyvų judėjimo būdą naudojant bevarikles transporto priemones. Vadovaujantis Reglamento (ES) 2021/1060 1 priedu taikomas 100 proc.  paramos, siekiant su klimato kaita susijusių tikslų, skaičiavimo koeficientas (083).</w:t>
            </w:r>
            <w:r w:rsidR="00DE2BDB">
              <w:rPr>
                <w:rFonts w:ascii="Times New Roman" w:hAnsi="Times New Roman" w:cs="Times New Roman"/>
                <w:sz w:val="24"/>
                <w:szCs w:val="24"/>
                <w:lang w:val="lt-LT"/>
              </w:rPr>
              <w:t xml:space="preserve"> </w:t>
            </w:r>
            <w:r w:rsidR="00DE2BDB">
              <w:rPr>
                <w:rFonts w:ascii="Times New Roman" w:hAnsi="Times New Roman" w:cs="Times New Roman"/>
                <w:bCs/>
                <w:sz w:val="24"/>
                <w:szCs w:val="24"/>
                <w:lang w:val="lt-LT"/>
              </w:rPr>
              <w:t xml:space="preserve">Planuojama infrastruktūra atitinka </w:t>
            </w:r>
            <w:r w:rsidR="00DE2BDB" w:rsidRPr="00DE34B5">
              <w:rPr>
                <w:rFonts w:ascii="Times New Roman" w:hAnsi="Times New Roman" w:cs="Times New Roman"/>
                <w:bCs/>
                <w:sz w:val="24"/>
                <w:szCs w:val="24"/>
                <w:lang w:val="lt-LT"/>
              </w:rPr>
              <w:t xml:space="preserve">Komisijos Deleguotojo </w:t>
            </w:r>
            <w:r w:rsidR="00DE2BDB" w:rsidRPr="00DE34B5">
              <w:rPr>
                <w:rFonts w:ascii="Times New Roman" w:hAnsi="Times New Roman" w:cs="Times New Roman"/>
                <w:bCs/>
                <w:sz w:val="24"/>
                <w:szCs w:val="24"/>
                <w:lang w:val="lt-LT"/>
              </w:rPr>
              <w:lastRenderedPageBreak/>
              <w:t>Reglamento</w:t>
            </w:r>
            <w:r w:rsidR="00D240E6">
              <w:rPr>
                <w:rFonts w:ascii="Times New Roman" w:hAnsi="Times New Roman" w:cs="Times New Roman"/>
                <w:bCs/>
                <w:sz w:val="24"/>
                <w:szCs w:val="24"/>
                <w:lang w:val="lt-LT"/>
              </w:rPr>
              <w:t xml:space="preserve"> </w:t>
            </w:r>
            <w:r w:rsidR="00DE2BDB" w:rsidRPr="00DE34B5">
              <w:rPr>
                <w:rFonts w:ascii="Times New Roman" w:hAnsi="Times New Roman" w:cs="Times New Roman"/>
                <w:bCs/>
                <w:sz w:val="24"/>
                <w:szCs w:val="24"/>
                <w:lang w:val="lt-LT"/>
              </w:rPr>
              <w:t>(</w:t>
            </w:r>
            <w:r w:rsidR="00DE2BDB" w:rsidRPr="00DE34B5">
              <w:rPr>
                <w:rFonts w:ascii="Times New Roman" w:hAnsi="Times New Roman" w:cs="Times New Roman"/>
                <w:sz w:val="24"/>
                <w:szCs w:val="24"/>
                <w:lang w:val="lt-LT"/>
              </w:rPr>
              <w:t>ES) 2021/2139</w:t>
            </w:r>
            <w:r w:rsidR="00DE2BDB">
              <w:rPr>
                <w:rFonts w:ascii="Times New Roman" w:hAnsi="Times New Roman" w:cs="Times New Roman"/>
                <w:sz w:val="24"/>
                <w:szCs w:val="24"/>
                <w:lang w:val="lt-LT"/>
              </w:rPr>
              <w:t xml:space="preserve"> </w:t>
            </w:r>
            <w:r w:rsidR="00DE2BDB" w:rsidRPr="00DE34B5">
              <w:rPr>
                <w:rFonts w:ascii="Times New Roman" w:hAnsi="Times New Roman" w:cs="Times New Roman"/>
                <w:sz w:val="24"/>
                <w:szCs w:val="24"/>
                <w:lang w:val="lt-LT"/>
              </w:rPr>
              <w:t xml:space="preserve">6.13 p. </w:t>
            </w:r>
            <w:r w:rsidR="00DE2BDB">
              <w:rPr>
                <w:rFonts w:ascii="Times New Roman" w:hAnsi="Times New Roman" w:cs="Times New Roman"/>
                <w:sz w:val="24"/>
                <w:szCs w:val="24"/>
                <w:lang w:val="lt-LT"/>
              </w:rPr>
              <w:t>(</w:t>
            </w:r>
            <w:r w:rsidR="00DE2BDB" w:rsidRPr="00DE34B5">
              <w:rPr>
                <w:rFonts w:ascii="Times New Roman" w:hAnsi="Times New Roman" w:cs="Times New Roman"/>
                <w:sz w:val="24"/>
                <w:szCs w:val="24"/>
                <w:lang w:val="lt-LT"/>
              </w:rPr>
              <w:t xml:space="preserve">mikromobilumo infrastruktūra, dviračių transporto logistika) </w:t>
            </w:r>
            <w:r w:rsidR="00DE2BDB">
              <w:rPr>
                <w:rFonts w:ascii="Times New Roman" w:hAnsi="Times New Roman" w:cs="Times New Roman"/>
                <w:sz w:val="24"/>
                <w:szCs w:val="24"/>
                <w:lang w:val="lt-LT"/>
              </w:rPr>
              <w:t>nurodytus svaraus pridėjimo ir reikšmingos žalos nedarymo kriterijus.</w:t>
            </w:r>
          </w:p>
          <w:p w14:paraId="064CBBD6" w14:textId="77777777" w:rsidR="00DE34B5" w:rsidRPr="00DE34B5" w:rsidRDefault="00DE34B5" w:rsidP="00DE34B5">
            <w:pPr>
              <w:ind w:left="51"/>
              <w:contextualSpacing/>
              <w:jc w:val="both"/>
              <w:rPr>
                <w:rFonts w:ascii="Times New Roman" w:hAnsi="Times New Roman" w:cs="Times New Roman"/>
                <w:sz w:val="24"/>
                <w:szCs w:val="24"/>
                <w:lang w:val="lt-LT"/>
              </w:rPr>
            </w:pPr>
            <w:r w:rsidRPr="00DE34B5">
              <w:rPr>
                <w:rFonts w:ascii="Times New Roman" w:hAnsi="Times New Roman" w:cs="Times New Roman"/>
                <w:sz w:val="24"/>
                <w:szCs w:val="24"/>
                <w:lang w:val="lt-LT"/>
              </w:rPr>
              <w:t>Įgyvendinant kitas DJMP priemones (pvz. A juostų plėtra, prioritetinių viešojo transporto eismo valdymo sistemų diegimas sankryžose, transporto priemonių su vidaus degimo varikliu patekimo į nustatytas miestų zonas ribojimas, multimodalinių aikštelių įrengimas ir kt.), bus skatinamas darnesnis judėjimas miestuose. Vadovaujantis Reglamento (ES) 2021/1060 1  priedu taikomas 100 proc.  paramos, siekiant su klimato kaita susijusių tikslų, skaičiavimo koeficientas (081).</w:t>
            </w:r>
          </w:p>
          <w:p w14:paraId="5739AF94" w14:textId="48CEC228" w:rsidR="00DE34B5" w:rsidRPr="00DF101E" w:rsidRDefault="00DE34B5" w:rsidP="00DE34B5">
            <w:pPr>
              <w:ind w:left="51"/>
              <w:contextualSpacing/>
              <w:jc w:val="both"/>
              <w:rPr>
                <w:rFonts w:ascii="Times New Roman" w:hAnsi="Times New Roman" w:cs="Times New Roman"/>
                <w:sz w:val="24"/>
                <w:szCs w:val="24"/>
                <w:lang w:val="lt-LT"/>
              </w:rPr>
            </w:pPr>
            <w:r w:rsidRPr="00DE34B5">
              <w:rPr>
                <w:rFonts w:ascii="Times New Roman" w:hAnsi="Times New Roman" w:cs="Times New Roman"/>
                <w:sz w:val="24"/>
                <w:szCs w:val="24"/>
                <w:lang w:val="lt-LT"/>
              </w:rPr>
              <w:t>Įgyvendinant veiklas bus numatytas projektų vykdytojų ir (ar) tarpininkų įsipareigojimas laikytis Europos Komisijos tvarumo tikrinimo gairių, priimtų "InvestEU" fondo tvarumo užtikrinimui, reikalavimų.</w:t>
            </w:r>
          </w:p>
        </w:tc>
      </w:tr>
      <w:tr w:rsidR="005B3BC7" w:rsidRPr="00DF101E" w14:paraId="020F78A1" w14:textId="77777777" w:rsidTr="005B3BC7">
        <w:tc>
          <w:tcPr>
            <w:tcW w:w="2571" w:type="dxa"/>
            <w:shd w:val="clear" w:color="auto" w:fill="auto"/>
          </w:tcPr>
          <w:p w14:paraId="716735B9" w14:textId="77777777" w:rsidR="005B3BC7" w:rsidRDefault="005B3BC7" w:rsidP="005B3BC7">
            <w:pPr>
              <w:rPr>
                <w:rFonts w:ascii="Times New Roman" w:hAnsi="Times New Roman" w:cs="Times New Roman"/>
                <w:b/>
                <w:sz w:val="24"/>
                <w:szCs w:val="24"/>
                <w:lang w:val="lt-LT"/>
              </w:rPr>
            </w:pPr>
            <w:r w:rsidRPr="00DF101E">
              <w:rPr>
                <w:rFonts w:ascii="Times New Roman" w:hAnsi="Times New Roman" w:cs="Times New Roman"/>
                <w:b/>
                <w:sz w:val="24"/>
                <w:szCs w:val="24"/>
                <w:lang w:val="lt-LT"/>
              </w:rPr>
              <w:lastRenderedPageBreak/>
              <w:t>3.Tausus vandens ir jūrų išteklių naudojimas ir apsauga</w:t>
            </w:r>
          </w:p>
          <w:p w14:paraId="547C0E7B" w14:textId="14E20B67" w:rsidR="002C130A" w:rsidRPr="00DF101E" w:rsidRDefault="002C130A" w:rsidP="002C130A">
            <w:pPr>
              <w:pStyle w:val="Sraopastraipa"/>
              <w:ind w:left="33"/>
              <w:jc w:val="both"/>
              <w:rPr>
                <w:rFonts w:ascii="Times New Roman" w:eastAsia="Times New Roman" w:hAnsi="Times New Roman" w:cs="Times New Roman"/>
                <w:sz w:val="24"/>
                <w:lang w:val="lt-LT"/>
              </w:rPr>
            </w:pPr>
            <w:r>
              <w:rPr>
                <w:rFonts w:ascii="Times New Roman" w:eastAsia="Times New Roman" w:hAnsi="Times New Roman" w:cs="Times New Roman"/>
                <w:sz w:val="24"/>
                <w:lang w:val="lt-LT"/>
              </w:rPr>
              <w:t>8.1.</w:t>
            </w:r>
            <w:r w:rsidR="002531C3">
              <w:rPr>
                <w:rFonts w:ascii="Times New Roman" w:eastAsia="Times New Roman" w:hAnsi="Times New Roman" w:cs="Times New Roman"/>
                <w:sz w:val="24"/>
                <w:lang w:val="lt-LT"/>
              </w:rPr>
              <w:t>1</w:t>
            </w:r>
            <w:r>
              <w:rPr>
                <w:rFonts w:ascii="Times New Roman" w:eastAsia="Times New Roman" w:hAnsi="Times New Roman" w:cs="Times New Roman"/>
                <w:sz w:val="24"/>
                <w:lang w:val="lt-LT"/>
              </w:rPr>
              <w:t xml:space="preserve"> </w:t>
            </w:r>
            <w:r w:rsidRPr="00DF101E">
              <w:rPr>
                <w:rFonts w:ascii="Times New Roman" w:eastAsia="Times New Roman" w:hAnsi="Times New Roman" w:cs="Times New Roman"/>
                <w:sz w:val="24"/>
                <w:lang w:val="lt-LT"/>
              </w:rPr>
              <w:t>Įgyvendinti 18 Lietuvos didžiųjų miestų ir kurortų Darnaus judumo mieste planuose (DJMP), kurių parengimas buvo finansuotas ES 2014–2020 m. lėšomis, numatytas darnaus judumo priemones</w:t>
            </w:r>
            <w:r>
              <w:rPr>
                <w:rFonts w:ascii="Times New Roman" w:eastAsia="Times New Roman" w:hAnsi="Times New Roman" w:cs="Times New Roman"/>
                <w:sz w:val="24"/>
                <w:lang w:val="lt-LT"/>
              </w:rPr>
              <w:t xml:space="preserve"> (SM) </w:t>
            </w:r>
          </w:p>
          <w:p w14:paraId="4F2E096B" w14:textId="48FEC8B9" w:rsidR="002C130A" w:rsidRPr="00DF101E" w:rsidRDefault="002C130A" w:rsidP="005B3BC7">
            <w:pPr>
              <w:rPr>
                <w:rFonts w:ascii="Times New Roman" w:hAnsi="Times New Roman" w:cs="Times New Roman"/>
                <w:sz w:val="24"/>
                <w:szCs w:val="24"/>
                <w:lang w:val="lt-LT"/>
              </w:rPr>
            </w:pPr>
          </w:p>
        </w:tc>
        <w:tc>
          <w:tcPr>
            <w:tcW w:w="697" w:type="dxa"/>
            <w:shd w:val="clear" w:color="auto" w:fill="auto"/>
          </w:tcPr>
          <w:p w14:paraId="342C2431" w14:textId="1155F107" w:rsidR="005B3BC7" w:rsidRPr="00DF101E" w:rsidRDefault="002C130A" w:rsidP="005B3BC7">
            <w:pPr>
              <w:jc w:val="center"/>
              <w:rPr>
                <w:rFonts w:ascii="Times New Roman" w:hAnsi="Times New Roman" w:cs="Times New Roman"/>
                <w:sz w:val="24"/>
                <w:szCs w:val="24"/>
                <w:lang w:val="lt-LT"/>
              </w:rPr>
            </w:pPr>
            <w:r>
              <w:rPr>
                <w:rFonts w:ascii="Times New Roman" w:hAnsi="Times New Roman" w:cs="Times New Roman"/>
                <w:sz w:val="24"/>
                <w:szCs w:val="24"/>
                <w:lang w:val="lt-LT"/>
              </w:rPr>
              <w:t>X</w:t>
            </w:r>
          </w:p>
        </w:tc>
        <w:tc>
          <w:tcPr>
            <w:tcW w:w="842" w:type="dxa"/>
            <w:shd w:val="clear" w:color="auto" w:fill="auto"/>
          </w:tcPr>
          <w:p w14:paraId="1C7528DF" w14:textId="74BE980F" w:rsidR="005B3BC7" w:rsidRPr="00DF101E" w:rsidRDefault="005B3BC7" w:rsidP="005B3BC7">
            <w:pPr>
              <w:jc w:val="center"/>
              <w:rPr>
                <w:rFonts w:ascii="Times New Roman" w:hAnsi="Times New Roman" w:cs="Times New Roman"/>
                <w:sz w:val="24"/>
                <w:szCs w:val="24"/>
                <w:lang w:val="lt-LT"/>
              </w:rPr>
            </w:pPr>
          </w:p>
        </w:tc>
        <w:tc>
          <w:tcPr>
            <w:tcW w:w="5245" w:type="dxa"/>
            <w:shd w:val="clear" w:color="auto" w:fill="auto"/>
          </w:tcPr>
          <w:p w14:paraId="55ADA7E9" w14:textId="41A9D13F" w:rsidR="005B3BC7" w:rsidRPr="00DF101E" w:rsidRDefault="005B3BC7" w:rsidP="005B3BC7">
            <w:pPr>
              <w:tabs>
                <w:tab w:val="left" w:pos="34"/>
              </w:tabs>
              <w:ind w:left="51"/>
              <w:contextualSpacing/>
              <w:jc w:val="both"/>
              <w:rPr>
                <w:rFonts w:ascii="Times New Roman" w:hAnsi="Times New Roman" w:cs="Times New Roman"/>
                <w:bCs/>
                <w:sz w:val="24"/>
                <w:szCs w:val="24"/>
                <w:lang w:val="lt-LT"/>
              </w:rPr>
            </w:pPr>
          </w:p>
        </w:tc>
      </w:tr>
      <w:tr w:rsidR="005B3BC7" w:rsidRPr="00DF101E" w14:paraId="1CFA2836" w14:textId="77777777" w:rsidTr="005B3BC7">
        <w:tc>
          <w:tcPr>
            <w:tcW w:w="2571" w:type="dxa"/>
            <w:shd w:val="clear" w:color="auto" w:fill="auto"/>
          </w:tcPr>
          <w:p w14:paraId="538348D4" w14:textId="77777777" w:rsidR="005B3BC7" w:rsidRDefault="005B3BC7" w:rsidP="005B3BC7">
            <w:pPr>
              <w:contextualSpacing/>
              <w:jc w:val="both"/>
              <w:rPr>
                <w:rFonts w:ascii="Times New Roman" w:hAnsi="Times New Roman" w:cs="Times New Roman"/>
                <w:b/>
                <w:sz w:val="24"/>
                <w:szCs w:val="24"/>
                <w:lang w:val="lt-LT"/>
              </w:rPr>
            </w:pPr>
            <w:r w:rsidRPr="00DF101E">
              <w:rPr>
                <w:rFonts w:ascii="Times New Roman" w:hAnsi="Times New Roman" w:cs="Times New Roman"/>
                <w:b/>
                <w:sz w:val="24"/>
                <w:szCs w:val="24"/>
                <w:lang w:val="lt-LT"/>
              </w:rPr>
              <w:t>4. Žiedinė ekonomika, įskaitant atliekų prevenciją ir perdirbimą</w:t>
            </w:r>
          </w:p>
          <w:p w14:paraId="1E00A0BB" w14:textId="3EDC2EB5" w:rsidR="002531C3" w:rsidRPr="00DF101E" w:rsidRDefault="002531C3" w:rsidP="002531C3">
            <w:pPr>
              <w:pStyle w:val="Sraopastraipa"/>
              <w:ind w:left="33"/>
              <w:jc w:val="both"/>
              <w:rPr>
                <w:rFonts w:ascii="Times New Roman" w:eastAsia="Times New Roman" w:hAnsi="Times New Roman" w:cs="Times New Roman"/>
                <w:sz w:val="24"/>
                <w:lang w:val="lt-LT"/>
              </w:rPr>
            </w:pPr>
            <w:r>
              <w:rPr>
                <w:rFonts w:ascii="Times New Roman" w:eastAsia="Times New Roman" w:hAnsi="Times New Roman" w:cs="Times New Roman"/>
                <w:sz w:val="24"/>
                <w:lang w:val="lt-LT"/>
              </w:rPr>
              <w:t xml:space="preserve">8.1.1 </w:t>
            </w:r>
            <w:r w:rsidRPr="00DF101E">
              <w:rPr>
                <w:rFonts w:ascii="Times New Roman" w:eastAsia="Times New Roman" w:hAnsi="Times New Roman" w:cs="Times New Roman"/>
                <w:sz w:val="24"/>
                <w:lang w:val="lt-LT"/>
              </w:rPr>
              <w:t>Įgyvendinti 18 Lietuvos didžiųjų miestų ir kurortų Darnaus judumo mieste planuose (DJMP), kurių parengimas buvo finansuotas ES 2014–2020 m. lėšomis, numatytas darnaus judumo priemones</w:t>
            </w:r>
            <w:r>
              <w:rPr>
                <w:rFonts w:ascii="Times New Roman" w:eastAsia="Times New Roman" w:hAnsi="Times New Roman" w:cs="Times New Roman"/>
                <w:sz w:val="24"/>
                <w:lang w:val="lt-LT"/>
              </w:rPr>
              <w:t xml:space="preserve"> (SM) </w:t>
            </w:r>
          </w:p>
          <w:p w14:paraId="269369F1" w14:textId="50AB37AA" w:rsidR="002531C3" w:rsidRPr="00DF101E" w:rsidRDefault="002531C3" w:rsidP="005B3BC7">
            <w:pPr>
              <w:contextualSpacing/>
              <w:jc w:val="both"/>
              <w:rPr>
                <w:rFonts w:ascii="Times New Roman" w:hAnsi="Times New Roman" w:cs="Times New Roman"/>
                <w:sz w:val="24"/>
                <w:szCs w:val="24"/>
                <w:lang w:val="lt-LT"/>
              </w:rPr>
            </w:pPr>
          </w:p>
        </w:tc>
        <w:tc>
          <w:tcPr>
            <w:tcW w:w="697" w:type="dxa"/>
            <w:shd w:val="clear" w:color="auto" w:fill="auto"/>
          </w:tcPr>
          <w:p w14:paraId="005417E7" w14:textId="61D39D1D" w:rsidR="005B3BC7" w:rsidRPr="00DF101E" w:rsidRDefault="00DB0CBE" w:rsidP="005B3BC7">
            <w:pPr>
              <w:jc w:val="center"/>
              <w:rPr>
                <w:rFonts w:ascii="Times New Roman" w:hAnsi="Times New Roman" w:cs="Times New Roman"/>
                <w:sz w:val="24"/>
                <w:szCs w:val="24"/>
                <w:lang w:val="lt-LT"/>
              </w:rPr>
            </w:pPr>
            <w:r>
              <w:rPr>
                <w:rFonts w:ascii="Times New Roman" w:hAnsi="Times New Roman" w:cs="Times New Roman"/>
                <w:sz w:val="24"/>
                <w:szCs w:val="24"/>
                <w:lang w:val="lt-LT"/>
              </w:rPr>
              <w:t>X</w:t>
            </w:r>
          </w:p>
        </w:tc>
        <w:tc>
          <w:tcPr>
            <w:tcW w:w="842" w:type="dxa"/>
            <w:shd w:val="clear" w:color="auto" w:fill="auto"/>
          </w:tcPr>
          <w:p w14:paraId="352598C3" w14:textId="7AAB9A4E" w:rsidR="005B3BC7" w:rsidRPr="00DF101E" w:rsidRDefault="005B3BC7" w:rsidP="005B3BC7">
            <w:pPr>
              <w:jc w:val="center"/>
              <w:rPr>
                <w:rFonts w:ascii="Times New Roman" w:hAnsi="Times New Roman" w:cs="Times New Roman"/>
                <w:sz w:val="24"/>
                <w:szCs w:val="24"/>
                <w:lang w:val="lt-LT"/>
              </w:rPr>
            </w:pPr>
          </w:p>
        </w:tc>
        <w:tc>
          <w:tcPr>
            <w:tcW w:w="5245" w:type="dxa"/>
            <w:shd w:val="clear" w:color="auto" w:fill="auto"/>
          </w:tcPr>
          <w:p w14:paraId="7E62523F" w14:textId="7C229A12" w:rsidR="005B3BC7" w:rsidRPr="00DF101E" w:rsidRDefault="005B3BC7" w:rsidP="005B3BC7">
            <w:pPr>
              <w:jc w:val="both"/>
              <w:rPr>
                <w:rFonts w:ascii="Times New Roman" w:hAnsi="Times New Roman" w:cs="Times New Roman"/>
                <w:b/>
                <w:sz w:val="24"/>
                <w:szCs w:val="24"/>
                <w:lang w:val="lt-LT"/>
              </w:rPr>
            </w:pPr>
          </w:p>
        </w:tc>
      </w:tr>
      <w:tr w:rsidR="005B3BC7" w:rsidRPr="00DF101E" w14:paraId="77319979" w14:textId="77777777" w:rsidTr="005B3BC7">
        <w:tc>
          <w:tcPr>
            <w:tcW w:w="2571" w:type="dxa"/>
            <w:shd w:val="clear" w:color="auto" w:fill="auto"/>
          </w:tcPr>
          <w:p w14:paraId="081183F0" w14:textId="77777777" w:rsidR="005B3BC7" w:rsidRDefault="005B3BC7" w:rsidP="005B3BC7">
            <w:pPr>
              <w:rPr>
                <w:rFonts w:ascii="Times New Roman" w:hAnsi="Times New Roman" w:cs="Times New Roman"/>
                <w:b/>
                <w:sz w:val="24"/>
                <w:szCs w:val="24"/>
                <w:lang w:val="lt-LT"/>
              </w:rPr>
            </w:pPr>
            <w:r w:rsidRPr="00DF101E">
              <w:rPr>
                <w:rFonts w:ascii="Times New Roman" w:hAnsi="Times New Roman" w:cs="Times New Roman"/>
                <w:b/>
                <w:sz w:val="24"/>
                <w:szCs w:val="24"/>
                <w:lang w:val="lt-LT"/>
              </w:rPr>
              <w:t>5. Oro, vandens ar žemės taršos prevencija ir kontrolė</w:t>
            </w:r>
          </w:p>
          <w:p w14:paraId="1702FC09" w14:textId="1FF8A9C0" w:rsidR="00DB0CBE" w:rsidRPr="00DF101E" w:rsidRDefault="00DB0CBE" w:rsidP="000C60E0">
            <w:pPr>
              <w:pStyle w:val="Sraopastraipa"/>
              <w:ind w:left="33"/>
              <w:jc w:val="both"/>
              <w:rPr>
                <w:rFonts w:ascii="Times New Roman" w:eastAsia="Times New Roman" w:hAnsi="Times New Roman" w:cs="Times New Roman"/>
                <w:sz w:val="24"/>
                <w:lang w:val="lt-LT"/>
              </w:rPr>
            </w:pPr>
            <w:r>
              <w:rPr>
                <w:rFonts w:ascii="Times New Roman" w:eastAsia="Times New Roman" w:hAnsi="Times New Roman" w:cs="Times New Roman"/>
                <w:sz w:val="24"/>
                <w:lang w:val="lt-LT"/>
              </w:rPr>
              <w:t>8.1.</w:t>
            </w:r>
            <w:r w:rsidR="002531C3">
              <w:rPr>
                <w:rFonts w:ascii="Times New Roman" w:eastAsia="Times New Roman" w:hAnsi="Times New Roman" w:cs="Times New Roman"/>
                <w:sz w:val="24"/>
                <w:lang w:val="lt-LT"/>
              </w:rPr>
              <w:t>1</w:t>
            </w:r>
            <w:r>
              <w:rPr>
                <w:rFonts w:ascii="Times New Roman" w:eastAsia="Times New Roman" w:hAnsi="Times New Roman" w:cs="Times New Roman"/>
                <w:sz w:val="24"/>
                <w:lang w:val="lt-LT"/>
              </w:rPr>
              <w:t xml:space="preserve"> </w:t>
            </w:r>
            <w:r w:rsidRPr="00DF101E">
              <w:rPr>
                <w:rFonts w:ascii="Times New Roman" w:eastAsia="Times New Roman" w:hAnsi="Times New Roman" w:cs="Times New Roman"/>
                <w:sz w:val="24"/>
                <w:lang w:val="lt-LT"/>
              </w:rPr>
              <w:t xml:space="preserve">Įgyvendinti 18 </w:t>
            </w:r>
            <w:r w:rsidRPr="00DF101E">
              <w:rPr>
                <w:rFonts w:ascii="Times New Roman" w:eastAsia="Times New Roman" w:hAnsi="Times New Roman" w:cs="Times New Roman"/>
                <w:sz w:val="24"/>
                <w:lang w:val="lt-LT"/>
              </w:rPr>
              <w:lastRenderedPageBreak/>
              <w:t>Lietuvos didžiųjų miestų ir kurortų Darnaus judumo mieste planuose (DJMP), kurių parengimas buvo finansuotas ES 2014–2020 m. lėšomis, numatytas darnaus judumo priemones</w:t>
            </w:r>
            <w:r>
              <w:rPr>
                <w:rFonts w:ascii="Times New Roman" w:eastAsia="Times New Roman" w:hAnsi="Times New Roman" w:cs="Times New Roman"/>
                <w:sz w:val="24"/>
                <w:lang w:val="lt-LT"/>
              </w:rPr>
              <w:t xml:space="preserve"> (SM) </w:t>
            </w:r>
          </w:p>
          <w:p w14:paraId="43E553B1" w14:textId="71F2BB8A" w:rsidR="00DB0CBE" w:rsidRPr="00DF101E" w:rsidRDefault="00DB0CBE" w:rsidP="005B3BC7">
            <w:pPr>
              <w:rPr>
                <w:rFonts w:ascii="Times New Roman" w:hAnsi="Times New Roman" w:cs="Times New Roman"/>
                <w:b/>
                <w:sz w:val="24"/>
                <w:szCs w:val="24"/>
                <w:lang w:val="lt-LT"/>
              </w:rPr>
            </w:pPr>
          </w:p>
        </w:tc>
        <w:tc>
          <w:tcPr>
            <w:tcW w:w="697" w:type="dxa"/>
            <w:shd w:val="clear" w:color="auto" w:fill="auto"/>
          </w:tcPr>
          <w:p w14:paraId="4FC8905B" w14:textId="50028176" w:rsidR="005B3BC7" w:rsidRPr="00DF101E" w:rsidRDefault="00DB0CBE" w:rsidP="005B3BC7">
            <w:pPr>
              <w:jc w:val="center"/>
              <w:rPr>
                <w:rFonts w:ascii="Times New Roman" w:hAnsi="Times New Roman" w:cs="Times New Roman"/>
                <w:sz w:val="24"/>
                <w:szCs w:val="24"/>
                <w:lang w:val="lt-LT"/>
              </w:rPr>
            </w:pPr>
            <w:r>
              <w:rPr>
                <w:rFonts w:ascii="Times New Roman" w:hAnsi="Times New Roman" w:cs="Times New Roman"/>
                <w:sz w:val="24"/>
                <w:szCs w:val="24"/>
                <w:lang w:val="lt-LT"/>
              </w:rPr>
              <w:lastRenderedPageBreak/>
              <w:t>X</w:t>
            </w:r>
          </w:p>
        </w:tc>
        <w:tc>
          <w:tcPr>
            <w:tcW w:w="842" w:type="dxa"/>
            <w:shd w:val="clear" w:color="auto" w:fill="auto"/>
          </w:tcPr>
          <w:p w14:paraId="5C56D1D7" w14:textId="15F58777" w:rsidR="005B3BC7" w:rsidRPr="00DF101E" w:rsidRDefault="005B3BC7" w:rsidP="005B3BC7">
            <w:pPr>
              <w:jc w:val="center"/>
              <w:rPr>
                <w:rFonts w:ascii="Times New Roman" w:hAnsi="Times New Roman" w:cs="Times New Roman"/>
                <w:sz w:val="24"/>
                <w:szCs w:val="24"/>
                <w:lang w:val="lt-LT"/>
              </w:rPr>
            </w:pPr>
          </w:p>
        </w:tc>
        <w:tc>
          <w:tcPr>
            <w:tcW w:w="5245" w:type="dxa"/>
            <w:shd w:val="clear" w:color="auto" w:fill="auto"/>
          </w:tcPr>
          <w:p w14:paraId="3702883F" w14:textId="20BC1273" w:rsidR="005B3BC7" w:rsidRPr="00DF101E" w:rsidRDefault="005B3BC7" w:rsidP="005B3BC7">
            <w:pPr>
              <w:jc w:val="both"/>
              <w:rPr>
                <w:rFonts w:ascii="Times New Roman" w:hAnsi="Times New Roman" w:cs="Times New Roman"/>
                <w:sz w:val="24"/>
                <w:szCs w:val="24"/>
                <w:lang w:val="lt-LT"/>
              </w:rPr>
            </w:pPr>
          </w:p>
        </w:tc>
      </w:tr>
      <w:tr w:rsidR="005B3BC7" w:rsidRPr="00DF101E" w14:paraId="1EB93FEF" w14:textId="77777777" w:rsidTr="005B3BC7">
        <w:tc>
          <w:tcPr>
            <w:tcW w:w="2571" w:type="dxa"/>
            <w:shd w:val="clear" w:color="auto" w:fill="auto"/>
          </w:tcPr>
          <w:p w14:paraId="56687AD4" w14:textId="77777777" w:rsidR="005B3BC7" w:rsidRDefault="005B3BC7" w:rsidP="005B3BC7">
            <w:pPr>
              <w:rPr>
                <w:rFonts w:ascii="Times New Roman" w:hAnsi="Times New Roman" w:cs="Times New Roman"/>
                <w:b/>
                <w:sz w:val="24"/>
                <w:szCs w:val="24"/>
                <w:lang w:val="lt-LT"/>
              </w:rPr>
            </w:pPr>
            <w:r w:rsidRPr="00DF101E">
              <w:rPr>
                <w:rFonts w:ascii="Times New Roman" w:hAnsi="Times New Roman" w:cs="Times New Roman"/>
                <w:b/>
                <w:sz w:val="24"/>
                <w:szCs w:val="24"/>
                <w:lang w:val="lt-LT"/>
              </w:rPr>
              <w:lastRenderedPageBreak/>
              <w:t xml:space="preserve">6.Biologinės įvairovės ir ekosistemų apsauga ir atkūrimas </w:t>
            </w:r>
          </w:p>
          <w:p w14:paraId="307BDBB4" w14:textId="065F663E" w:rsidR="00DB0CBE" w:rsidRPr="00DF101E" w:rsidRDefault="00DB0CBE" w:rsidP="00DB0CBE">
            <w:pPr>
              <w:pStyle w:val="Sraopastraipa"/>
              <w:ind w:left="33"/>
              <w:jc w:val="both"/>
              <w:rPr>
                <w:rFonts w:ascii="Times New Roman" w:eastAsia="Times New Roman" w:hAnsi="Times New Roman" w:cs="Times New Roman"/>
                <w:sz w:val="24"/>
                <w:lang w:val="lt-LT"/>
              </w:rPr>
            </w:pPr>
            <w:r>
              <w:rPr>
                <w:rFonts w:ascii="Times New Roman" w:eastAsia="Times New Roman" w:hAnsi="Times New Roman" w:cs="Times New Roman"/>
                <w:sz w:val="24"/>
                <w:lang w:val="lt-LT"/>
              </w:rPr>
              <w:t>8.1.</w:t>
            </w:r>
            <w:r w:rsidR="002531C3">
              <w:rPr>
                <w:rFonts w:ascii="Times New Roman" w:eastAsia="Times New Roman" w:hAnsi="Times New Roman" w:cs="Times New Roman"/>
                <w:sz w:val="24"/>
                <w:lang w:val="lt-LT"/>
              </w:rPr>
              <w:t>1</w:t>
            </w:r>
            <w:r>
              <w:rPr>
                <w:rFonts w:ascii="Times New Roman" w:eastAsia="Times New Roman" w:hAnsi="Times New Roman" w:cs="Times New Roman"/>
                <w:sz w:val="24"/>
                <w:lang w:val="lt-LT"/>
              </w:rPr>
              <w:t xml:space="preserve"> </w:t>
            </w:r>
            <w:r w:rsidRPr="00DF101E">
              <w:rPr>
                <w:rFonts w:ascii="Times New Roman" w:eastAsia="Times New Roman" w:hAnsi="Times New Roman" w:cs="Times New Roman"/>
                <w:sz w:val="24"/>
                <w:lang w:val="lt-LT"/>
              </w:rPr>
              <w:t>Įgyvendinti 18 Lietuvos didžiųjų miestų ir kurortų Darnaus judumo mieste planuose (DJMP), kurių parengimas buvo finansuotas ES 2014–2020 m. lėšomis, numatytas darnaus judumo priemones</w:t>
            </w:r>
            <w:r>
              <w:rPr>
                <w:rFonts w:ascii="Times New Roman" w:eastAsia="Times New Roman" w:hAnsi="Times New Roman" w:cs="Times New Roman"/>
                <w:sz w:val="24"/>
                <w:lang w:val="lt-LT"/>
              </w:rPr>
              <w:t xml:space="preserve"> (SM) </w:t>
            </w:r>
          </w:p>
          <w:p w14:paraId="44D9A6D3" w14:textId="70BE7A58" w:rsidR="00DB0CBE" w:rsidRPr="00DF101E" w:rsidRDefault="00DB0CBE" w:rsidP="005B3BC7">
            <w:pPr>
              <w:rPr>
                <w:rFonts w:ascii="Times New Roman" w:hAnsi="Times New Roman" w:cs="Times New Roman"/>
                <w:sz w:val="24"/>
                <w:szCs w:val="24"/>
                <w:lang w:val="lt-LT"/>
              </w:rPr>
            </w:pPr>
          </w:p>
        </w:tc>
        <w:tc>
          <w:tcPr>
            <w:tcW w:w="697" w:type="dxa"/>
            <w:shd w:val="clear" w:color="auto" w:fill="auto"/>
          </w:tcPr>
          <w:p w14:paraId="6CE1CDD5" w14:textId="6D8F5CBE" w:rsidR="005B3BC7" w:rsidRPr="00DF101E" w:rsidRDefault="00DB0CBE" w:rsidP="005B3BC7">
            <w:pPr>
              <w:jc w:val="center"/>
              <w:rPr>
                <w:rFonts w:ascii="Times New Roman" w:hAnsi="Times New Roman" w:cs="Times New Roman"/>
                <w:sz w:val="24"/>
                <w:szCs w:val="24"/>
                <w:lang w:val="lt-LT"/>
              </w:rPr>
            </w:pPr>
            <w:r>
              <w:rPr>
                <w:rFonts w:ascii="Times New Roman" w:hAnsi="Times New Roman" w:cs="Times New Roman"/>
                <w:sz w:val="24"/>
                <w:szCs w:val="24"/>
                <w:lang w:val="lt-LT"/>
              </w:rPr>
              <w:t>X</w:t>
            </w:r>
          </w:p>
        </w:tc>
        <w:tc>
          <w:tcPr>
            <w:tcW w:w="842" w:type="dxa"/>
            <w:shd w:val="clear" w:color="auto" w:fill="auto"/>
          </w:tcPr>
          <w:p w14:paraId="2DA254C6" w14:textId="1791CA9D" w:rsidR="005B3BC7" w:rsidRPr="00DF101E" w:rsidRDefault="005B3BC7" w:rsidP="005B3BC7">
            <w:pPr>
              <w:jc w:val="center"/>
              <w:rPr>
                <w:rFonts w:ascii="Times New Roman" w:hAnsi="Times New Roman" w:cs="Times New Roman"/>
                <w:bCs/>
                <w:sz w:val="24"/>
                <w:szCs w:val="24"/>
                <w:lang w:val="lt-LT"/>
              </w:rPr>
            </w:pPr>
          </w:p>
        </w:tc>
        <w:tc>
          <w:tcPr>
            <w:tcW w:w="5245" w:type="dxa"/>
            <w:shd w:val="clear" w:color="auto" w:fill="auto"/>
          </w:tcPr>
          <w:p w14:paraId="479AF517" w14:textId="6240E78D" w:rsidR="005B3BC7" w:rsidRPr="00DF101E" w:rsidRDefault="005B3BC7" w:rsidP="005B3BC7">
            <w:pPr>
              <w:jc w:val="both"/>
              <w:rPr>
                <w:rFonts w:ascii="Times New Roman" w:hAnsi="Times New Roman" w:cs="Times New Roman"/>
                <w:b/>
                <w:sz w:val="24"/>
                <w:szCs w:val="24"/>
                <w:lang w:val="lt-LT"/>
              </w:rPr>
            </w:pPr>
          </w:p>
        </w:tc>
      </w:tr>
    </w:tbl>
    <w:p w14:paraId="7F461A69" w14:textId="5C4AF926" w:rsidR="00125873" w:rsidRDefault="00125873" w:rsidP="000A7F6E">
      <w:pPr>
        <w:spacing w:after="0" w:line="240" w:lineRule="auto"/>
        <w:contextualSpacing/>
        <w:jc w:val="center"/>
        <w:rPr>
          <w:rFonts w:ascii="Times New Roman" w:hAnsi="Times New Roman" w:cs="Times New Roman"/>
          <w:b/>
          <w:bCs/>
          <w:sz w:val="24"/>
          <w:szCs w:val="24"/>
          <w:lang w:val="lt-LT"/>
        </w:rPr>
      </w:pPr>
    </w:p>
    <w:p w14:paraId="37CB4DE8" w14:textId="77777777" w:rsidR="006B701F" w:rsidRPr="00373210" w:rsidRDefault="006B701F" w:rsidP="006B701F">
      <w:pPr>
        <w:spacing w:after="0" w:line="240" w:lineRule="auto"/>
        <w:contextualSpacing/>
        <w:jc w:val="center"/>
        <w:rPr>
          <w:rFonts w:ascii="Times New Roman" w:hAnsi="Times New Roman" w:cs="Times New Roman"/>
          <w:b/>
          <w:bCs/>
          <w:sz w:val="24"/>
          <w:szCs w:val="24"/>
          <w:lang w:val="lt-LT"/>
        </w:rPr>
      </w:pPr>
      <w:r>
        <w:rPr>
          <w:rFonts w:ascii="Times New Roman" w:hAnsi="Times New Roman" w:cs="Times New Roman"/>
          <w:b/>
          <w:bCs/>
          <w:sz w:val="24"/>
          <w:szCs w:val="24"/>
          <w:lang w:val="lt-LT"/>
        </w:rPr>
        <w:t>8.1. uždavinys „</w:t>
      </w:r>
      <w:r w:rsidRPr="00C3461B">
        <w:rPr>
          <w:rFonts w:ascii="Times New Roman" w:hAnsi="Times New Roman" w:cs="Times New Roman"/>
          <w:b/>
          <w:bCs/>
          <w:sz w:val="24"/>
          <w:szCs w:val="24"/>
          <w:lang w:val="lt-LT"/>
        </w:rPr>
        <w:t>Tvarus judumas mieste</w:t>
      </w:r>
      <w:r>
        <w:rPr>
          <w:rFonts w:ascii="Times New Roman" w:hAnsi="Times New Roman" w:cs="Times New Roman"/>
          <w:b/>
          <w:bCs/>
          <w:sz w:val="24"/>
          <w:szCs w:val="24"/>
          <w:lang w:val="lt-LT"/>
        </w:rPr>
        <w:t>“</w:t>
      </w:r>
    </w:p>
    <w:p w14:paraId="701750E7" w14:textId="77777777" w:rsidR="006B701F" w:rsidRDefault="006B701F" w:rsidP="00A4650B">
      <w:pPr>
        <w:spacing w:after="120" w:line="240" w:lineRule="auto"/>
        <w:jc w:val="both"/>
        <w:rPr>
          <w:rFonts w:ascii="Times New Roman" w:eastAsia="Calibri" w:hAnsi="Times New Roman" w:cs="Times New Roman"/>
          <w:sz w:val="24"/>
          <w:szCs w:val="24"/>
        </w:rPr>
      </w:pPr>
    </w:p>
    <w:p w14:paraId="5B55EAFC" w14:textId="7F2D8DCA" w:rsidR="00A4650B" w:rsidRPr="00EC39AF" w:rsidRDefault="00A4650B" w:rsidP="00A4650B">
      <w:pPr>
        <w:spacing w:after="120" w:line="240" w:lineRule="auto"/>
        <w:jc w:val="both"/>
        <w:rPr>
          <w:rFonts w:ascii="Times New Roman" w:eastAsia="Calibri" w:hAnsi="Times New Roman" w:cs="Times New Roman"/>
          <w:b/>
          <w:bCs/>
          <w:sz w:val="24"/>
          <w:szCs w:val="24"/>
        </w:rPr>
      </w:pPr>
      <w:r>
        <w:rPr>
          <w:rFonts w:ascii="Times New Roman" w:eastAsia="Calibri" w:hAnsi="Times New Roman" w:cs="Times New Roman"/>
          <w:sz w:val="24"/>
          <w:szCs w:val="24"/>
        </w:rPr>
        <w:t>2</w:t>
      </w:r>
      <w:r w:rsidRPr="00DF2721">
        <w:rPr>
          <w:rFonts w:ascii="Times New Roman" w:eastAsia="Calibri" w:hAnsi="Times New Roman" w:cs="Times New Roman"/>
          <w:sz w:val="24"/>
          <w:szCs w:val="24"/>
        </w:rPr>
        <w:t xml:space="preserve"> lentelė. </w:t>
      </w:r>
      <w:r>
        <w:rPr>
          <w:rFonts w:ascii="Times New Roman" w:eastAsia="Calibri" w:hAnsi="Times New Roman" w:cs="Times New Roman"/>
          <w:b/>
          <w:sz w:val="24"/>
          <w:szCs w:val="24"/>
        </w:rPr>
        <w:t>Antras</w:t>
      </w:r>
      <w:r w:rsidRPr="00E8072F">
        <w:rPr>
          <w:rFonts w:ascii="Times New Roman" w:eastAsia="Calibri" w:hAnsi="Times New Roman" w:cs="Times New Roman"/>
          <w:b/>
          <w:sz w:val="24"/>
          <w:szCs w:val="24"/>
        </w:rPr>
        <w:t xml:space="preserve"> vertinimo etapas</w:t>
      </w:r>
    </w:p>
    <w:tbl>
      <w:tblPr>
        <w:tblStyle w:val="Lentelstinklelis1"/>
        <w:tblW w:w="0" w:type="auto"/>
        <w:tblInd w:w="-289" w:type="dxa"/>
        <w:tblLook w:val="04A0" w:firstRow="1" w:lastRow="0" w:firstColumn="1" w:lastColumn="0" w:noHBand="0" w:noVBand="1"/>
      </w:tblPr>
      <w:tblGrid>
        <w:gridCol w:w="3686"/>
        <w:gridCol w:w="567"/>
        <w:gridCol w:w="5664"/>
      </w:tblGrid>
      <w:tr w:rsidR="002C130A" w:rsidRPr="00577C38" w14:paraId="6E58074A" w14:textId="77777777" w:rsidTr="00BF6FE7">
        <w:tc>
          <w:tcPr>
            <w:tcW w:w="3686" w:type="dxa"/>
          </w:tcPr>
          <w:p w14:paraId="388942AB" w14:textId="77777777" w:rsidR="002C130A" w:rsidRPr="00577C38" w:rsidRDefault="002C130A" w:rsidP="00BF6FE7">
            <w:pPr>
              <w:jc w:val="both"/>
              <w:rPr>
                <w:rFonts w:ascii="Times New Roman" w:hAnsi="Times New Roman" w:cs="Times New Roman"/>
                <w:b/>
                <w:sz w:val="24"/>
                <w:szCs w:val="24"/>
                <w:lang w:val="lt-LT"/>
              </w:rPr>
            </w:pPr>
            <w:r w:rsidRPr="00577C38">
              <w:rPr>
                <w:rFonts w:ascii="Times New Roman" w:hAnsi="Times New Roman" w:cs="Times New Roman"/>
                <w:b/>
                <w:sz w:val="24"/>
                <w:szCs w:val="24"/>
                <w:lang w:val="lt-LT"/>
              </w:rPr>
              <w:t>Klausimai</w:t>
            </w:r>
          </w:p>
        </w:tc>
        <w:tc>
          <w:tcPr>
            <w:tcW w:w="567" w:type="dxa"/>
          </w:tcPr>
          <w:p w14:paraId="04CF7AA2" w14:textId="77777777" w:rsidR="002C130A" w:rsidRPr="00577C38" w:rsidRDefault="002C130A" w:rsidP="00BF6FE7">
            <w:pPr>
              <w:jc w:val="center"/>
              <w:rPr>
                <w:rFonts w:ascii="Times New Roman" w:hAnsi="Times New Roman" w:cs="Times New Roman"/>
                <w:b/>
                <w:sz w:val="24"/>
                <w:szCs w:val="24"/>
                <w:lang w:val="lt-LT"/>
              </w:rPr>
            </w:pPr>
            <w:r w:rsidRPr="00577C38">
              <w:rPr>
                <w:rFonts w:ascii="Times New Roman" w:hAnsi="Times New Roman" w:cs="Times New Roman"/>
                <w:b/>
                <w:sz w:val="24"/>
                <w:szCs w:val="24"/>
                <w:lang w:val="lt-LT"/>
              </w:rPr>
              <w:t>NE</w:t>
            </w:r>
          </w:p>
        </w:tc>
        <w:tc>
          <w:tcPr>
            <w:tcW w:w="5664" w:type="dxa"/>
          </w:tcPr>
          <w:p w14:paraId="26A04A88" w14:textId="77777777" w:rsidR="002C130A" w:rsidRPr="00577C38" w:rsidRDefault="002C130A" w:rsidP="00BF6FE7">
            <w:pPr>
              <w:jc w:val="both"/>
              <w:rPr>
                <w:rFonts w:ascii="Times New Roman" w:hAnsi="Times New Roman" w:cs="Times New Roman"/>
                <w:b/>
                <w:sz w:val="24"/>
                <w:szCs w:val="24"/>
                <w:lang w:val="lt-LT"/>
              </w:rPr>
            </w:pPr>
            <w:r w:rsidRPr="00577C38">
              <w:rPr>
                <w:rFonts w:ascii="Times New Roman" w:hAnsi="Times New Roman" w:cs="Times New Roman"/>
                <w:b/>
                <w:sz w:val="24"/>
                <w:szCs w:val="24"/>
                <w:lang w:val="lt-LT"/>
              </w:rPr>
              <w:t xml:space="preserve">Pagrindimas </w:t>
            </w:r>
          </w:p>
        </w:tc>
      </w:tr>
      <w:tr w:rsidR="002C130A" w:rsidRPr="00577C38" w14:paraId="53BDA752" w14:textId="77777777" w:rsidTr="00BF6FE7">
        <w:trPr>
          <w:trHeight w:val="668"/>
        </w:trPr>
        <w:tc>
          <w:tcPr>
            <w:tcW w:w="3686" w:type="dxa"/>
            <w:shd w:val="clear" w:color="auto" w:fill="D9D9D9" w:themeFill="background1" w:themeFillShade="D9"/>
          </w:tcPr>
          <w:p w14:paraId="18B2DE64" w14:textId="2BD88EB2" w:rsidR="002C130A" w:rsidRPr="00511319" w:rsidRDefault="00511319" w:rsidP="00593161">
            <w:pPr>
              <w:ind w:firstLine="1"/>
              <w:jc w:val="both"/>
              <w:rPr>
                <w:rFonts w:ascii="Times New Roman" w:hAnsi="Times New Roman" w:cs="Times New Roman"/>
                <w:b/>
                <w:bCs/>
                <w:sz w:val="24"/>
                <w:szCs w:val="24"/>
                <w:lang w:val="lt-LT"/>
              </w:rPr>
            </w:pPr>
            <w:r>
              <w:rPr>
                <w:rFonts w:ascii="Times New Roman" w:hAnsi="Times New Roman" w:cs="Times New Roman"/>
                <w:b/>
                <w:bCs/>
                <w:sz w:val="24"/>
                <w:szCs w:val="24"/>
                <w:lang w:val="lt-LT"/>
              </w:rPr>
              <w:t xml:space="preserve">3. </w:t>
            </w:r>
            <w:r w:rsidR="002C130A" w:rsidRPr="00511319">
              <w:rPr>
                <w:rFonts w:ascii="Times New Roman" w:hAnsi="Times New Roman" w:cs="Times New Roman"/>
                <w:b/>
                <w:bCs/>
                <w:sz w:val="24"/>
                <w:szCs w:val="24"/>
                <w:lang w:val="lt-LT"/>
              </w:rPr>
              <w:t>Tausus vandens ir jūrų išteklių naudojimas ir apsauga: ar tikimasi, kad priemonė bus žalinga</w:t>
            </w:r>
          </w:p>
          <w:p w14:paraId="210A51D6" w14:textId="3CAA9B2C" w:rsidR="002C130A" w:rsidRPr="00486108" w:rsidRDefault="002C130A" w:rsidP="00486108">
            <w:pPr>
              <w:pStyle w:val="Sraopastraipa"/>
              <w:numPr>
                <w:ilvl w:val="0"/>
                <w:numId w:val="4"/>
              </w:numPr>
              <w:tabs>
                <w:tab w:val="left" w:pos="285"/>
              </w:tabs>
              <w:jc w:val="both"/>
              <w:rPr>
                <w:rFonts w:ascii="Times New Roman" w:hAnsi="Times New Roman" w:cs="Times New Roman"/>
                <w:sz w:val="24"/>
                <w:szCs w:val="24"/>
                <w:lang w:val="lt-LT"/>
              </w:rPr>
            </w:pPr>
            <w:r w:rsidRPr="00486108">
              <w:rPr>
                <w:rFonts w:ascii="Times New Roman" w:hAnsi="Times New Roman" w:cs="Times New Roman"/>
                <w:sz w:val="24"/>
                <w:szCs w:val="24"/>
                <w:lang w:val="lt-LT"/>
              </w:rPr>
              <w:t>gerai vandens telkinių, įskaitant paviršinį ir</w:t>
            </w:r>
            <w:r w:rsidRPr="00486108">
              <w:rPr>
                <w:rFonts w:ascii="Times New Roman" w:hAnsi="Times New Roman" w:cs="Times New Roman"/>
                <w:b/>
                <w:bCs/>
                <w:sz w:val="24"/>
                <w:szCs w:val="24"/>
                <w:lang w:val="lt-LT"/>
              </w:rPr>
              <w:t xml:space="preserve"> </w:t>
            </w:r>
            <w:r w:rsidRPr="00486108">
              <w:rPr>
                <w:rFonts w:ascii="Times New Roman" w:hAnsi="Times New Roman" w:cs="Times New Roman"/>
                <w:sz w:val="24"/>
                <w:szCs w:val="24"/>
                <w:lang w:val="lt-LT"/>
              </w:rPr>
              <w:t>požeminį vandenis ekologiniai būklei, arba</w:t>
            </w:r>
          </w:p>
          <w:p w14:paraId="23F2385D" w14:textId="77777777" w:rsidR="002C130A" w:rsidRPr="005440FE" w:rsidRDefault="002C130A" w:rsidP="00511319">
            <w:pPr>
              <w:pStyle w:val="Sraopastraipa"/>
              <w:numPr>
                <w:ilvl w:val="0"/>
                <w:numId w:val="4"/>
              </w:numPr>
              <w:ind w:left="285" w:hanging="285"/>
              <w:jc w:val="both"/>
              <w:rPr>
                <w:rFonts w:ascii="Times New Roman" w:hAnsi="Times New Roman" w:cs="Times New Roman"/>
                <w:b/>
                <w:bCs/>
                <w:sz w:val="24"/>
                <w:szCs w:val="24"/>
                <w:lang w:val="lt-LT"/>
              </w:rPr>
            </w:pPr>
            <w:r w:rsidRPr="007C509F">
              <w:rPr>
                <w:rFonts w:ascii="Times New Roman" w:hAnsi="Times New Roman" w:cs="Times New Roman"/>
                <w:sz w:val="24"/>
                <w:szCs w:val="24"/>
                <w:lang w:val="lt-LT"/>
              </w:rPr>
              <w:t xml:space="preserve">  gerai jūrų vandenų aplinkos būklei.</w:t>
            </w:r>
          </w:p>
        </w:tc>
        <w:tc>
          <w:tcPr>
            <w:tcW w:w="567" w:type="dxa"/>
            <w:shd w:val="clear" w:color="auto" w:fill="D9D9D9" w:themeFill="background1" w:themeFillShade="D9"/>
          </w:tcPr>
          <w:p w14:paraId="1E69156A" w14:textId="77777777" w:rsidR="002C130A" w:rsidRPr="005440FE" w:rsidRDefault="002C130A" w:rsidP="00BF6FE7">
            <w:pPr>
              <w:jc w:val="center"/>
              <w:rPr>
                <w:rFonts w:ascii="Times New Roman" w:hAnsi="Times New Roman" w:cs="Times New Roman"/>
                <w:b/>
                <w:sz w:val="24"/>
                <w:szCs w:val="24"/>
                <w:lang w:val="lt-LT"/>
              </w:rPr>
            </w:pPr>
            <w:r>
              <w:rPr>
                <w:rFonts w:ascii="Times New Roman" w:hAnsi="Times New Roman" w:cs="Times New Roman"/>
                <w:b/>
                <w:sz w:val="24"/>
                <w:szCs w:val="24"/>
                <w:lang w:val="lt-LT"/>
              </w:rPr>
              <w:t>X</w:t>
            </w:r>
          </w:p>
        </w:tc>
        <w:tc>
          <w:tcPr>
            <w:tcW w:w="5664" w:type="dxa"/>
            <w:shd w:val="clear" w:color="auto" w:fill="D9D9D9" w:themeFill="background1" w:themeFillShade="D9"/>
          </w:tcPr>
          <w:p w14:paraId="40673DE1" w14:textId="748F9230" w:rsidR="002C130A" w:rsidRPr="00DD71BD" w:rsidRDefault="002C130A" w:rsidP="00BF6FE7">
            <w:pPr>
              <w:jc w:val="both"/>
              <w:rPr>
                <w:rFonts w:ascii="Times New Roman" w:hAnsi="Times New Roman" w:cs="Times New Roman"/>
                <w:sz w:val="24"/>
                <w:szCs w:val="24"/>
                <w:lang w:val="lt-LT"/>
              </w:rPr>
            </w:pPr>
            <w:r w:rsidRPr="00DD71BD">
              <w:rPr>
                <w:rFonts w:ascii="Times New Roman" w:hAnsi="Times New Roman" w:cs="Times New Roman"/>
                <w:sz w:val="24"/>
                <w:szCs w:val="24"/>
                <w:u w:val="single"/>
                <w:lang w:val="lt-LT"/>
              </w:rPr>
              <w:t>Nenumatoma,</w:t>
            </w:r>
            <w:r w:rsidRPr="00DD71BD">
              <w:rPr>
                <w:rFonts w:ascii="Times New Roman" w:hAnsi="Times New Roman" w:cs="Times New Roman"/>
                <w:sz w:val="24"/>
                <w:szCs w:val="24"/>
                <w:lang w:val="lt-LT"/>
              </w:rPr>
              <w:t xml:space="preserve"> kad </w:t>
            </w:r>
            <w:r>
              <w:rPr>
                <w:rFonts w:ascii="Times New Roman" w:hAnsi="Times New Roman" w:cs="Times New Roman"/>
                <w:sz w:val="24"/>
                <w:szCs w:val="24"/>
                <w:lang w:val="lt-LT"/>
              </w:rPr>
              <w:t>8</w:t>
            </w:r>
            <w:r w:rsidRPr="00DD71BD">
              <w:rPr>
                <w:rFonts w:ascii="Times New Roman" w:hAnsi="Times New Roman" w:cs="Times New Roman"/>
                <w:sz w:val="24"/>
                <w:szCs w:val="24"/>
                <w:lang w:val="lt-LT"/>
              </w:rPr>
              <w:t>.</w:t>
            </w:r>
            <w:r>
              <w:rPr>
                <w:rFonts w:ascii="Times New Roman" w:hAnsi="Times New Roman" w:cs="Times New Roman"/>
                <w:sz w:val="24"/>
                <w:szCs w:val="24"/>
                <w:lang w:val="lt-LT"/>
              </w:rPr>
              <w:t>1</w:t>
            </w:r>
            <w:r w:rsidRPr="00DD71BD">
              <w:rPr>
                <w:rFonts w:ascii="Times New Roman" w:hAnsi="Times New Roman" w:cs="Times New Roman"/>
                <w:sz w:val="24"/>
                <w:szCs w:val="24"/>
                <w:lang w:val="lt-LT"/>
              </w:rPr>
              <w:t>. uždavinio veiksma</w:t>
            </w:r>
            <w:r>
              <w:rPr>
                <w:rFonts w:ascii="Times New Roman" w:hAnsi="Times New Roman" w:cs="Times New Roman"/>
                <w:sz w:val="24"/>
                <w:szCs w:val="24"/>
                <w:lang w:val="lt-LT"/>
              </w:rPr>
              <w:t>s</w:t>
            </w:r>
            <w:r w:rsidRPr="00DD71BD">
              <w:rPr>
                <w:rFonts w:ascii="Times New Roman" w:hAnsi="Times New Roman" w:cs="Times New Roman"/>
                <w:sz w:val="24"/>
                <w:szCs w:val="24"/>
                <w:lang w:val="lt-LT"/>
              </w:rPr>
              <w:t xml:space="preserve"> (veikl</w:t>
            </w:r>
            <w:r>
              <w:rPr>
                <w:rFonts w:ascii="Times New Roman" w:hAnsi="Times New Roman" w:cs="Times New Roman"/>
                <w:sz w:val="24"/>
                <w:szCs w:val="24"/>
                <w:lang w:val="lt-LT"/>
              </w:rPr>
              <w:t>a</w:t>
            </w:r>
            <w:r w:rsidRPr="00DD71BD">
              <w:rPr>
                <w:rFonts w:ascii="Times New Roman" w:hAnsi="Times New Roman" w:cs="Times New Roman"/>
                <w:sz w:val="24"/>
                <w:szCs w:val="24"/>
                <w:lang w:val="lt-LT"/>
              </w:rPr>
              <w:t>) turės neigiamos įtakos tausaus vandens ir jūrų išteklių naudojimo ir apsaugos tikslui.</w:t>
            </w:r>
          </w:p>
        </w:tc>
      </w:tr>
      <w:tr w:rsidR="002C130A" w:rsidRPr="00577C38" w14:paraId="1239B2E1" w14:textId="77777777" w:rsidTr="00BF6FE7">
        <w:trPr>
          <w:trHeight w:val="444"/>
        </w:trPr>
        <w:tc>
          <w:tcPr>
            <w:tcW w:w="3686" w:type="dxa"/>
          </w:tcPr>
          <w:p w14:paraId="24E3C5DB" w14:textId="2194F5FB" w:rsidR="002C130A" w:rsidRPr="00DF101E" w:rsidRDefault="002C130A" w:rsidP="00593161">
            <w:pPr>
              <w:pStyle w:val="Sraopastraipa"/>
              <w:tabs>
                <w:tab w:val="left" w:pos="427"/>
              </w:tabs>
              <w:ind w:left="33"/>
              <w:jc w:val="both"/>
              <w:rPr>
                <w:rFonts w:ascii="Times New Roman" w:eastAsia="Times New Roman" w:hAnsi="Times New Roman" w:cs="Times New Roman"/>
                <w:sz w:val="24"/>
                <w:lang w:val="lt-LT"/>
              </w:rPr>
            </w:pPr>
            <w:r>
              <w:rPr>
                <w:rFonts w:ascii="Times New Roman" w:eastAsia="Times New Roman" w:hAnsi="Times New Roman" w:cs="Times New Roman"/>
                <w:sz w:val="24"/>
                <w:lang w:val="lt-LT"/>
              </w:rPr>
              <w:t>8.1.</w:t>
            </w:r>
            <w:r w:rsidR="00D240E6">
              <w:rPr>
                <w:rFonts w:ascii="Times New Roman" w:eastAsia="Times New Roman" w:hAnsi="Times New Roman" w:cs="Times New Roman"/>
                <w:sz w:val="24"/>
                <w:lang w:val="lt-LT"/>
              </w:rPr>
              <w:t>1</w:t>
            </w:r>
            <w:r>
              <w:rPr>
                <w:rFonts w:ascii="Times New Roman" w:eastAsia="Times New Roman" w:hAnsi="Times New Roman" w:cs="Times New Roman"/>
                <w:sz w:val="24"/>
                <w:lang w:val="lt-LT"/>
              </w:rPr>
              <w:t xml:space="preserve"> </w:t>
            </w:r>
            <w:r w:rsidRPr="00DF101E">
              <w:rPr>
                <w:rFonts w:ascii="Times New Roman" w:eastAsia="Times New Roman" w:hAnsi="Times New Roman" w:cs="Times New Roman"/>
                <w:sz w:val="24"/>
                <w:lang w:val="lt-LT"/>
              </w:rPr>
              <w:t>Įgyvendinti 18 Lietuvos didžiųjų miestų ir kurortų Darnaus judumo mieste planuose (DJMP), kurių parengimas buvo finansuotas ES 2014–2020 m. lėšomis, numatytas darnaus judumo priemones</w:t>
            </w:r>
            <w:r>
              <w:rPr>
                <w:rFonts w:ascii="Times New Roman" w:eastAsia="Times New Roman" w:hAnsi="Times New Roman" w:cs="Times New Roman"/>
                <w:sz w:val="24"/>
                <w:lang w:val="lt-LT"/>
              </w:rPr>
              <w:t xml:space="preserve"> (SM) </w:t>
            </w:r>
          </w:p>
          <w:p w14:paraId="0C47012E" w14:textId="77777777" w:rsidR="002C130A" w:rsidRDefault="002C130A" w:rsidP="002C130A">
            <w:pPr>
              <w:tabs>
                <w:tab w:val="left" w:pos="317"/>
              </w:tabs>
              <w:jc w:val="both"/>
              <w:rPr>
                <w:rFonts w:ascii="Times New Roman" w:hAnsi="Times New Roman" w:cs="Times New Roman"/>
                <w:lang w:val="lt-LT"/>
              </w:rPr>
            </w:pPr>
          </w:p>
          <w:p w14:paraId="1B04FC62" w14:textId="77777777" w:rsidR="002C130A" w:rsidRDefault="002C130A" w:rsidP="002C130A">
            <w:pPr>
              <w:tabs>
                <w:tab w:val="left" w:pos="317"/>
              </w:tabs>
              <w:jc w:val="both"/>
              <w:rPr>
                <w:rFonts w:ascii="Times New Roman" w:hAnsi="Times New Roman" w:cs="Times New Roman"/>
                <w:lang w:val="lt-LT"/>
              </w:rPr>
            </w:pPr>
          </w:p>
          <w:p w14:paraId="2952F7B2" w14:textId="77777777" w:rsidR="002C130A" w:rsidRPr="00EF2677" w:rsidRDefault="002C130A" w:rsidP="002C130A">
            <w:pPr>
              <w:tabs>
                <w:tab w:val="left" w:pos="317"/>
              </w:tabs>
              <w:jc w:val="both"/>
              <w:rPr>
                <w:rFonts w:ascii="Times New Roman" w:hAnsi="Times New Roman" w:cs="Times New Roman"/>
                <w:lang w:val="lt-LT"/>
              </w:rPr>
            </w:pPr>
          </w:p>
          <w:p w14:paraId="6EF53510" w14:textId="77777777" w:rsidR="002C130A" w:rsidRDefault="002C130A" w:rsidP="002C130A">
            <w:pPr>
              <w:tabs>
                <w:tab w:val="left" w:pos="317"/>
              </w:tabs>
              <w:jc w:val="both"/>
              <w:rPr>
                <w:rFonts w:ascii="Times New Roman" w:hAnsi="Times New Roman" w:cs="Times New Roman"/>
                <w:lang w:val="lt-LT"/>
              </w:rPr>
            </w:pPr>
          </w:p>
          <w:p w14:paraId="50019901" w14:textId="77777777" w:rsidR="002C130A" w:rsidRDefault="002C130A" w:rsidP="002C130A">
            <w:pPr>
              <w:tabs>
                <w:tab w:val="left" w:pos="317"/>
              </w:tabs>
              <w:jc w:val="both"/>
              <w:rPr>
                <w:rFonts w:ascii="Times New Roman" w:hAnsi="Times New Roman" w:cs="Times New Roman"/>
                <w:lang w:val="lt-LT"/>
              </w:rPr>
            </w:pPr>
          </w:p>
          <w:p w14:paraId="68578E4F" w14:textId="77777777" w:rsidR="002C130A" w:rsidRDefault="002C130A" w:rsidP="002C130A">
            <w:pPr>
              <w:tabs>
                <w:tab w:val="left" w:pos="317"/>
              </w:tabs>
              <w:jc w:val="both"/>
              <w:rPr>
                <w:rFonts w:ascii="Times New Roman" w:hAnsi="Times New Roman" w:cs="Times New Roman"/>
                <w:lang w:val="lt-LT"/>
              </w:rPr>
            </w:pPr>
          </w:p>
          <w:p w14:paraId="01FB4977" w14:textId="77777777" w:rsidR="002C130A" w:rsidRDefault="002C130A" w:rsidP="002C130A">
            <w:pPr>
              <w:tabs>
                <w:tab w:val="left" w:pos="317"/>
              </w:tabs>
              <w:jc w:val="both"/>
              <w:rPr>
                <w:rFonts w:ascii="Times New Roman" w:hAnsi="Times New Roman" w:cs="Times New Roman"/>
                <w:lang w:val="lt-LT"/>
              </w:rPr>
            </w:pPr>
          </w:p>
          <w:p w14:paraId="203E08C3" w14:textId="77777777" w:rsidR="002C130A" w:rsidRDefault="002C130A" w:rsidP="002C130A">
            <w:pPr>
              <w:tabs>
                <w:tab w:val="left" w:pos="317"/>
              </w:tabs>
              <w:jc w:val="both"/>
              <w:rPr>
                <w:rFonts w:ascii="Times New Roman" w:hAnsi="Times New Roman" w:cs="Times New Roman"/>
                <w:lang w:val="lt-LT"/>
              </w:rPr>
            </w:pPr>
          </w:p>
          <w:p w14:paraId="06E2F2F8" w14:textId="77777777" w:rsidR="002C130A" w:rsidRDefault="002C130A" w:rsidP="002C130A">
            <w:pPr>
              <w:tabs>
                <w:tab w:val="left" w:pos="317"/>
              </w:tabs>
              <w:jc w:val="both"/>
              <w:rPr>
                <w:rFonts w:ascii="Times New Roman" w:hAnsi="Times New Roman" w:cs="Times New Roman"/>
                <w:lang w:val="lt-LT"/>
              </w:rPr>
            </w:pPr>
          </w:p>
          <w:p w14:paraId="4B8FBB35" w14:textId="77777777" w:rsidR="002C130A" w:rsidRDefault="002C130A" w:rsidP="002C130A">
            <w:pPr>
              <w:tabs>
                <w:tab w:val="left" w:pos="317"/>
              </w:tabs>
              <w:jc w:val="both"/>
              <w:rPr>
                <w:rFonts w:ascii="Times New Roman" w:hAnsi="Times New Roman" w:cs="Times New Roman"/>
                <w:lang w:val="lt-LT"/>
              </w:rPr>
            </w:pPr>
          </w:p>
          <w:p w14:paraId="640DB30C" w14:textId="77777777" w:rsidR="002C130A" w:rsidRDefault="002C130A" w:rsidP="002C130A">
            <w:pPr>
              <w:tabs>
                <w:tab w:val="left" w:pos="317"/>
              </w:tabs>
              <w:jc w:val="both"/>
              <w:rPr>
                <w:rFonts w:ascii="Times New Roman" w:hAnsi="Times New Roman" w:cs="Times New Roman"/>
                <w:lang w:val="lt-LT"/>
              </w:rPr>
            </w:pPr>
          </w:p>
          <w:p w14:paraId="7FC4B5E8" w14:textId="15D04E29" w:rsidR="002C130A" w:rsidRPr="00C544E9" w:rsidRDefault="002C130A" w:rsidP="002C130A">
            <w:pPr>
              <w:jc w:val="both"/>
              <w:rPr>
                <w:rFonts w:ascii="Times New Roman" w:hAnsi="Times New Roman" w:cs="Times New Roman"/>
                <w:sz w:val="24"/>
                <w:szCs w:val="24"/>
                <w:highlight w:val="yellow"/>
                <w:lang w:val="lt-LT"/>
              </w:rPr>
            </w:pPr>
          </w:p>
        </w:tc>
        <w:tc>
          <w:tcPr>
            <w:tcW w:w="567" w:type="dxa"/>
          </w:tcPr>
          <w:p w14:paraId="38837659" w14:textId="77777777" w:rsidR="002C130A" w:rsidRDefault="002C130A" w:rsidP="00A306F8">
            <w:pPr>
              <w:jc w:val="both"/>
              <w:rPr>
                <w:rFonts w:ascii="Times New Roman" w:hAnsi="Times New Roman" w:cs="Times New Roman"/>
                <w:bCs/>
                <w:sz w:val="24"/>
                <w:szCs w:val="24"/>
                <w:lang w:val="lt-LT"/>
              </w:rPr>
            </w:pPr>
            <w:r w:rsidRPr="00297F9E">
              <w:rPr>
                <w:rFonts w:ascii="Times New Roman" w:hAnsi="Times New Roman" w:cs="Times New Roman"/>
                <w:bCs/>
                <w:sz w:val="24"/>
                <w:szCs w:val="24"/>
                <w:lang w:val="lt-LT"/>
              </w:rPr>
              <w:lastRenderedPageBreak/>
              <w:t>X</w:t>
            </w:r>
          </w:p>
          <w:p w14:paraId="266011EB" w14:textId="77777777" w:rsidR="002C130A" w:rsidRDefault="002C130A" w:rsidP="00A306F8">
            <w:pPr>
              <w:jc w:val="both"/>
              <w:rPr>
                <w:rFonts w:ascii="Times New Roman" w:hAnsi="Times New Roman" w:cs="Times New Roman"/>
                <w:bCs/>
                <w:sz w:val="24"/>
                <w:szCs w:val="24"/>
                <w:lang w:val="lt-LT"/>
              </w:rPr>
            </w:pPr>
          </w:p>
          <w:p w14:paraId="4E9C3930" w14:textId="77777777" w:rsidR="002C130A" w:rsidRDefault="002C130A" w:rsidP="00A306F8">
            <w:pPr>
              <w:jc w:val="both"/>
              <w:rPr>
                <w:rFonts w:ascii="Times New Roman" w:hAnsi="Times New Roman" w:cs="Times New Roman"/>
                <w:bCs/>
                <w:sz w:val="24"/>
                <w:szCs w:val="24"/>
                <w:lang w:val="lt-LT"/>
              </w:rPr>
            </w:pPr>
          </w:p>
          <w:p w14:paraId="5A4AD7F4" w14:textId="77777777" w:rsidR="002C130A" w:rsidRDefault="002C130A" w:rsidP="00A306F8">
            <w:pPr>
              <w:jc w:val="both"/>
              <w:rPr>
                <w:rFonts w:ascii="Times New Roman" w:hAnsi="Times New Roman" w:cs="Times New Roman"/>
                <w:bCs/>
                <w:sz w:val="24"/>
                <w:szCs w:val="24"/>
                <w:lang w:val="lt-LT"/>
              </w:rPr>
            </w:pPr>
          </w:p>
          <w:p w14:paraId="044B8C9A" w14:textId="77777777" w:rsidR="002C130A" w:rsidRDefault="002C130A" w:rsidP="00A306F8">
            <w:pPr>
              <w:jc w:val="both"/>
              <w:rPr>
                <w:rFonts w:ascii="Times New Roman" w:hAnsi="Times New Roman" w:cs="Times New Roman"/>
                <w:bCs/>
                <w:sz w:val="24"/>
                <w:szCs w:val="24"/>
                <w:lang w:val="lt-LT"/>
              </w:rPr>
            </w:pPr>
          </w:p>
          <w:p w14:paraId="615DA511" w14:textId="77777777" w:rsidR="002C130A" w:rsidRDefault="002C130A" w:rsidP="00A306F8">
            <w:pPr>
              <w:jc w:val="both"/>
              <w:rPr>
                <w:rFonts w:ascii="Times New Roman" w:hAnsi="Times New Roman" w:cs="Times New Roman"/>
                <w:bCs/>
                <w:sz w:val="24"/>
                <w:szCs w:val="24"/>
                <w:lang w:val="lt-LT"/>
              </w:rPr>
            </w:pPr>
          </w:p>
          <w:p w14:paraId="6092750F" w14:textId="77777777" w:rsidR="002C130A" w:rsidRDefault="002C130A" w:rsidP="00A306F8">
            <w:pPr>
              <w:jc w:val="both"/>
              <w:rPr>
                <w:rFonts w:ascii="Times New Roman" w:hAnsi="Times New Roman" w:cs="Times New Roman"/>
                <w:bCs/>
                <w:sz w:val="24"/>
                <w:szCs w:val="24"/>
                <w:lang w:val="lt-LT"/>
              </w:rPr>
            </w:pPr>
          </w:p>
          <w:p w14:paraId="6DA1B243" w14:textId="77777777" w:rsidR="002C130A" w:rsidRDefault="002C130A" w:rsidP="00A306F8">
            <w:pPr>
              <w:jc w:val="both"/>
              <w:rPr>
                <w:rFonts w:ascii="Times New Roman" w:hAnsi="Times New Roman" w:cs="Times New Roman"/>
                <w:bCs/>
                <w:sz w:val="24"/>
                <w:szCs w:val="24"/>
                <w:lang w:val="lt-LT"/>
              </w:rPr>
            </w:pPr>
          </w:p>
          <w:p w14:paraId="6F40B12B" w14:textId="77777777" w:rsidR="002C130A" w:rsidRDefault="002C130A" w:rsidP="00A306F8">
            <w:pPr>
              <w:jc w:val="both"/>
              <w:rPr>
                <w:rFonts w:ascii="Times New Roman" w:hAnsi="Times New Roman" w:cs="Times New Roman"/>
                <w:bCs/>
                <w:sz w:val="24"/>
                <w:szCs w:val="24"/>
                <w:lang w:val="lt-LT"/>
              </w:rPr>
            </w:pPr>
          </w:p>
          <w:p w14:paraId="1FD9B024" w14:textId="77777777" w:rsidR="002C130A" w:rsidRDefault="002C130A" w:rsidP="00A306F8">
            <w:pPr>
              <w:jc w:val="both"/>
              <w:rPr>
                <w:rFonts w:ascii="Times New Roman" w:hAnsi="Times New Roman" w:cs="Times New Roman"/>
                <w:bCs/>
                <w:sz w:val="24"/>
                <w:szCs w:val="24"/>
                <w:lang w:val="lt-LT"/>
              </w:rPr>
            </w:pPr>
          </w:p>
          <w:p w14:paraId="7D470FBE" w14:textId="77777777" w:rsidR="002C130A" w:rsidRDefault="002C130A" w:rsidP="00A306F8">
            <w:pPr>
              <w:jc w:val="both"/>
              <w:rPr>
                <w:rFonts w:ascii="Times New Roman" w:hAnsi="Times New Roman" w:cs="Times New Roman"/>
                <w:bCs/>
                <w:sz w:val="24"/>
                <w:szCs w:val="24"/>
                <w:lang w:val="lt-LT"/>
              </w:rPr>
            </w:pPr>
          </w:p>
          <w:p w14:paraId="2A33F4D8" w14:textId="77777777" w:rsidR="002C130A" w:rsidRDefault="002C130A" w:rsidP="00A306F8">
            <w:pPr>
              <w:jc w:val="both"/>
              <w:rPr>
                <w:rFonts w:ascii="Times New Roman" w:hAnsi="Times New Roman" w:cs="Times New Roman"/>
                <w:bCs/>
                <w:sz w:val="24"/>
                <w:szCs w:val="24"/>
                <w:lang w:val="lt-LT"/>
              </w:rPr>
            </w:pPr>
          </w:p>
          <w:p w14:paraId="2644D005" w14:textId="77777777" w:rsidR="002C130A" w:rsidRDefault="002C130A" w:rsidP="00A306F8">
            <w:pPr>
              <w:jc w:val="both"/>
              <w:rPr>
                <w:rFonts w:ascii="Times New Roman" w:hAnsi="Times New Roman" w:cs="Times New Roman"/>
                <w:bCs/>
                <w:sz w:val="24"/>
                <w:szCs w:val="24"/>
                <w:lang w:val="lt-LT"/>
              </w:rPr>
            </w:pPr>
          </w:p>
          <w:p w14:paraId="38ED2995" w14:textId="77777777" w:rsidR="002C130A" w:rsidRDefault="002C130A" w:rsidP="00A306F8">
            <w:pPr>
              <w:jc w:val="both"/>
              <w:rPr>
                <w:rFonts w:ascii="Times New Roman" w:hAnsi="Times New Roman" w:cs="Times New Roman"/>
                <w:bCs/>
                <w:sz w:val="24"/>
                <w:szCs w:val="24"/>
                <w:lang w:val="lt-LT"/>
              </w:rPr>
            </w:pPr>
          </w:p>
          <w:p w14:paraId="7D6103D4" w14:textId="77777777" w:rsidR="002C130A" w:rsidRDefault="002C130A" w:rsidP="00A306F8">
            <w:pPr>
              <w:jc w:val="both"/>
              <w:rPr>
                <w:rFonts w:ascii="Times New Roman" w:hAnsi="Times New Roman" w:cs="Times New Roman"/>
                <w:bCs/>
                <w:sz w:val="24"/>
                <w:szCs w:val="24"/>
                <w:lang w:val="lt-LT"/>
              </w:rPr>
            </w:pPr>
          </w:p>
          <w:p w14:paraId="0DDCDFE5" w14:textId="77777777" w:rsidR="002C130A" w:rsidRDefault="002C130A" w:rsidP="00A306F8">
            <w:pPr>
              <w:jc w:val="both"/>
              <w:rPr>
                <w:rFonts w:ascii="Times New Roman" w:hAnsi="Times New Roman" w:cs="Times New Roman"/>
                <w:bCs/>
                <w:sz w:val="24"/>
                <w:szCs w:val="24"/>
                <w:lang w:val="lt-LT"/>
              </w:rPr>
            </w:pPr>
          </w:p>
          <w:p w14:paraId="6D85FBAD" w14:textId="77777777" w:rsidR="002C130A" w:rsidRDefault="002C130A" w:rsidP="00A306F8">
            <w:pPr>
              <w:jc w:val="both"/>
              <w:rPr>
                <w:rFonts w:ascii="Times New Roman" w:hAnsi="Times New Roman" w:cs="Times New Roman"/>
                <w:bCs/>
                <w:sz w:val="24"/>
                <w:szCs w:val="24"/>
                <w:lang w:val="lt-LT"/>
              </w:rPr>
            </w:pPr>
          </w:p>
          <w:p w14:paraId="4815117C" w14:textId="77777777" w:rsidR="002C130A" w:rsidRDefault="002C130A" w:rsidP="00A306F8">
            <w:pPr>
              <w:jc w:val="both"/>
              <w:rPr>
                <w:rFonts w:ascii="Times New Roman" w:hAnsi="Times New Roman" w:cs="Times New Roman"/>
                <w:bCs/>
                <w:sz w:val="24"/>
                <w:szCs w:val="24"/>
                <w:lang w:val="lt-LT"/>
              </w:rPr>
            </w:pPr>
          </w:p>
          <w:p w14:paraId="6B4CA2C7" w14:textId="5B07F0F1" w:rsidR="002C130A" w:rsidRDefault="002C130A" w:rsidP="00A306F8">
            <w:pPr>
              <w:jc w:val="both"/>
              <w:rPr>
                <w:rFonts w:ascii="Times New Roman" w:hAnsi="Times New Roman" w:cs="Times New Roman"/>
                <w:bCs/>
                <w:sz w:val="24"/>
                <w:szCs w:val="24"/>
                <w:lang w:val="lt-LT"/>
              </w:rPr>
            </w:pPr>
          </w:p>
          <w:p w14:paraId="760D993C" w14:textId="77777777" w:rsidR="002C130A" w:rsidRDefault="002C130A" w:rsidP="00A306F8">
            <w:pPr>
              <w:jc w:val="both"/>
              <w:rPr>
                <w:rFonts w:ascii="Times New Roman" w:hAnsi="Times New Roman" w:cs="Times New Roman"/>
                <w:bCs/>
                <w:sz w:val="24"/>
                <w:szCs w:val="24"/>
                <w:lang w:val="lt-LT"/>
              </w:rPr>
            </w:pPr>
          </w:p>
          <w:p w14:paraId="02BC9733" w14:textId="77777777" w:rsidR="002C130A" w:rsidRDefault="002C130A" w:rsidP="00A306F8">
            <w:pPr>
              <w:jc w:val="both"/>
              <w:rPr>
                <w:rFonts w:ascii="Times New Roman" w:hAnsi="Times New Roman" w:cs="Times New Roman"/>
                <w:bCs/>
                <w:sz w:val="24"/>
                <w:szCs w:val="24"/>
                <w:lang w:val="lt-LT"/>
              </w:rPr>
            </w:pPr>
          </w:p>
          <w:p w14:paraId="18013182" w14:textId="77777777" w:rsidR="002C130A" w:rsidRDefault="002C130A" w:rsidP="00A306F8">
            <w:pPr>
              <w:jc w:val="both"/>
              <w:rPr>
                <w:rFonts w:ascii="Times New Roman" w:hAnsi="Times New Roman" w:cs="Times New Roman"/>
                <w:bCs/>
                <w:sz w:val="24"/>
                <w:szCs w:val="24"/>
                <w:lang w:val="lt-LT"/>
              </w:rPr>
            </w:pPr>
          </w:p>
          <w:p w14:paraId="00D501A1" w14:textId="77777777" w:rsidR="002C130A" w:rsidRDefault="002C130A" w:rsidP="00A306F8">
            <w:pPr>
              <w:jc w:val="both"/>
              <w:rPr>
                <w:rFonts w:ascii="Times New Roman" w:hAnsi="Times New Roman" w:cs="Times New Roman"/>
                <w:bCs/>
                <w:sz w:val="24"/>
                <w:szCs w:val="24"/>
                <w:lang w:val="lt-LT"/>
              </w:rPr>
            </w:pPr>
          </w:p>
          <w:p w14:paraId="06AC26DA" w14:textId="77777777" w:rsidR="002C130A" w:rsidRDefault="002C130A" w:rsidP="00A306F8">
            <w:pPr>
              <w:jc w:val="both"/>
              <w:rPr>
                <w:rFonts w:ascii="Times New Roman" w:hAnsi="Times New Roman" w:cs="Times New Roman"/>
                <w:bCs/>
                <w:sz w:val="24"/>
                <w:szCs w:val="24"/>
                <w:lang w:val="lt-LT"/>
              </w:rPr>
            </w:pPr>
          </w:p>
          <w:p w14:paraId="155B36DE" w14:textId="77777777" w:rsidR="002C130A" w:rsidRDefault="002C130A" w:rsidP="00A306F8">
            <w:pPr>
              <w:jc w:val="both"/>
              <w:rPr>
                <w:rFonts w:ascii="Times New Roman" w:hAnsi="Times New Roman" w:cs="Times New Roman"/>
                <w:bCs/>
                <w:sz w:val="24"/>
                <w:szCs w:val="24"/>
                <w:lang w:val="lt-LT"/>
              </w:rPr>
            </w:pPr>
          </w:p>
          <w:p w14:paraId="67548E11" w14:textId="77777777" w:rsidR="002C130A" w:rsidRDefault="002C130A" w:rsidP="00A306F8">
            <w:pPr>
              <w:jc w:val="both"/>
              <w:rPr>
                <w:rFonts w:ascii="Times New Roman" w:hAnsi="Times New Roman" w:cs="Times New Roman"/>
                <w:bCs/>
                <w:sz w:val="24"/>
                <w:szCs w:val="24"/>
                <w:lang w:val="lt-LT"/>
              </w:rPr>
            </w:pPr>
          </w:p>
          <w:p w14:paraId="31DB1933" w14:textId="77777777" w:rsidR="002C130A" w:rsidRDefault="002C130A" w:rsidP="00A306F8">
            <w:pPr>
              <w:jc w:val="both"/>
              <w:rPr>
                <w:rFonts w:ascii="Times New Roman" w:hAnsi="Times New Roman" w:cs="Times New Roman"/>
                <w:bCs/>
                <w:sz w:val="24"/>
                <w:szCs w:val="24"/>
                <w:lang w:val="lt-LT"/>
              </w:rPr>
            </w:pPr>
          </w:p>
          <w:p w14:paraId="3D6294CA" w14:textId="77777777" w:rsidR="002C130A" w:rsidRDefault="002C130A" w:rsidP="00A306F8">
            <w:pPr>
              <w:jc w:val="both"/>
              <w:rPr>
                <w:rFonts w:ascii="Times New Roman" w:hAnsi="Times New Roman" w:cs="Times New Roman"/>
                <w:bCs/>
                <w:sz w:val="24"/>
                <w:szCs w:val="24"/>
                <w:lang w:val="lt-LT"/>
              </w:rPr>
            </w:pPr>
          </w:p>
          <w:p w14:paraId="09F2EC5E" w14:textId="77777777" w:rsidR="002C130A" w:rsidRDefault="002C130A" w:rsidP="00A306F8">
            <w:pPr>
              <w:jc w:val="both"/>
              <w:rPr>
                <w:rFonts w:ascii="Times New Roman" w:hAnsi="Times New Roman" w:cs="Times New Roman"/>
                <w:bCs/>
                <w:sz w:val="24"/>
                <w:szCs w:val="24"/>
                <w:lang w:val="lt-LT"/>
              </w:rPr>
            </w:pPr>
          </w:p>
          <w:p w14:paraId="4762839A" w14:textId="77777777" w:rsidR="002C130A" w:rsidRDefault="002C130A" w:rsidP="00A306F8">
            <w:pPr>
              <w:jc w:val="both"/>
              <w:rPr>
                <w:rFonts w:ascii="Times New Roman" w:hAnsi="Times New Roman" w:cs="Times New Roman"/>
                <w:bCs/>
                <w:sz w:val="24"/>
                <w:szCs w:val="24"/>
                <w:lang w:val="lt-LT"/>
              </w:rPr>
            </w:pPr>
          </w:p>
          <w:p w14:paraId="295F804A" w14:textId="77777777" w:rsidR="002C130A" w:rsidRDefault="002C130A" w:rsidP="00A306F8">
            <w:pPr>
              <w:jc w:val="both"/>
              <w:rPr>
                <w:rFonts w:ascii="Times New Roman" w:hAnsi="Times New Roman" w:cs="Times New Roman"/>
                <w:bCs/>
                <w:sz w:val="24"/>
                <w:szCs w:val="24"/>
                <w:lang w:val="lt-LT"/>
              </w:rPr>
            </w:pPr>
          </w:p>
          <w:p w14:paraId="4FC96C73" w14:textId="77777777" w:rsidR="002C130A" w:rsidRDefault="002C130A" w:rsidP="00A306F8">
            <w:pPr>
              <w:jc w:val="both"/>
              <w:rPr>
                <w:rFonts w:ascii="Times New Roman" w:hAnsi="Times New Roman" w:cs="Times New Roman"/>
                <w:bCs/>
                <w:sz w:val="24"/>
                <w:szCs w:val="24"/>
                <w:lang w:val="lt-LT"/>
              </w:rPr>
            </w:pPr>
          </w:p>
          <w:p w14:paraId="7D52623F" w14:textId="18ED8E21" w:rsidR="002C130A" w:rsidRPr="00297F9E" w:rsidRDefault="002C130A" w:rsidP="00A306F8">
            <w:pPr>
              <w:jc w:val="both"/>
              <w:rPr>
                <w:rFonts w:ascii="Times New Roman" w:hAnsi="Times New Roman" w:cs="Times New Roman"/>
                <w:bCs/>
                <w:sz w:val="24"/>
                <w:szCs w:val="24"/>
                <w:lang w:val="lt-LT"/>
              </w:rPr>
            </w:pPr>
          </w:p>
        </w:tc>
        <w:tc>
          <w:tcPr>
            <w:tcW w:w="5664" w:type="dxa"/>
          </w:tcPr>
          <w:p w14:paraId="6543A0F7" w14:textId="4304EBFE" w:rsidR="00A306F8" w:rsidRDefault="00A306F8" w:rsidP="00A306F8">
            <w:pPr>
              <w:jc w:val="both"/>
              <w:rPr>
                <w:rFonts w:ascii="Times New Roman" w:hAnsi="Times New Roman" w:cs="Times New Roman"/>
                <w:bCs/>
                <w:sz w:val="24"/>
                <w:szCs w:val="24"/>
                <w:lang w:val="lt-LT"/>
              </w:rPr>
            </w:pPr>
            <w:r w:rsidRPr="00DF101E">
              <w:rPr>
                <w:rFonts w:ascii="Times New Roman" w:hAnsi="Times New Roman" w:cs="Times New Roman"/>
                <w:sz w:val="24"/>
                <w:szCs w:val="24"/>
                <w:lang w:val="lt-LT"/>
              </w:rPr>
              <w:lastRenderedPageBreak/>
              <w:t xml:space="preserve">Bus investuojama į viešosios alternatyvių degalų įkrovimo / papildymo infrastruktūros plėtrą, viešojo transporto priemonių atnaujinimą, dviračių ir pėsčiųjų takų infrastruktūros plėtrą, kitų DJMP priemonių, papildančių minėtas ir tiesiogiai prisidedančių prie ŠESD mažinimo, įgyvendinimą </w:t>
            </w:r>
            <w:r w:rsidRPr="00DF101E">
              <w:rPr>
                <w:rFonts w:ascii="Times New Roman" w:hAnsi="Times New Roman" w:cs="Times New Roman"/>
                <w:bCs/>
                <w:sz w:val="24"/>
                <w:szCs w:val="24"/>
                <w:lang w:val="lt-LT"/>
              </w:rPr>
              <w:t>Darnaus judumo mieste planus pagal 2014–2020 m. ESFIP rengusiose ir įgyvendinusiose savivaldybėse.</w:t>
            </w:r>
          </w:p>
          <w:p w14:paraId="4622719F" w14:textId="77777777" w:rsidR="009B5E11" w:rsidRPr="009B5E11" w:rsidRDefault="009B5E11" w:rsidP="009B5E11">
            <w:pPr>
              <w:jc w:val="both"/>
              <w:rPr>
                <w:rFonts w:ascii="Times New Roman" w:hAnsi="Times New Roman" w:cs="Times New Roman"/>
                <w:bCs/>
                <w:sz w:val="24"/>
                <w:szCs w:val="24"/>
                <w:lang w:val="lt-LT"/>
              </w:rPr>
            </w:pPr>
          </w:p>
          <w:p w14:paraId="2EDE4AD6" w14:textId="183EF9C2" w:rsidR="00D022FB" w:rsidRPr="009B5E11" w:rsidRDefault="00D240E6" w:rsidP="009B5E11">
            <w:pPr>
              <w:jc w:val="both"/>
              <w:rPr>
                <w:rFonts w:ascii="Times New Roman" w:hAnsi="Times New Roman" w:cs="Times New Roman"/>
                <w:sz w:val="24"/>
                <w:szCs w:val="24"/>
                <w:lang w:val="lt-LT"/>
              </w:rPr>
            </w:pPr>
            <w:r>
              <w:rPr>
                <w:rFonts w:ascii="Times New Roman" w:hAnsi="Times New Roman" w:cs="Times New Roman"/>
                <w:sz w:val="24"/>
                <w:szCs w:val="24"/>
                <w:lang w:val="lt-LT"/>
              </w:rPr>
              <w:t>Įgyvendinant 8.1.1</w:t>
            </w:r>
            <w:r w:rsidR="009B5E11" w:rsidRPr="009B5E11">
              <w:rPr>
                <w:rFonts w:ascii="Times New Roman" w:hAnsi="Times New Roman" w:cs="Times New Roman"/>
                <w:sz w:val="24"/>
                <w:szCs w:val="24"/>
                <w:lang w:val="lt-LT"/>
              </w:rPr>
              <w:t xml:space="preserve"> veiksmą (veiklas) bus </w:t>
            </w:r>
            <w:r w:rsidR="009B5E11" w:rsidRPr="009B5E11">
              <w:rPr>
                <w:rFonts w:ascii="Times New Roman" w:hAnsi="Times New Roman" w:cs="Times New Roman"/>
                <w:sz w:val="24"/>
                <w:szCs w:val="24"/>
                <w:lang w:val="lt-LT"/>
              </w:rPr>
              <w:lastRenderedPageBreak/>
              <w:t>vadovaujamasi 2021 m. birželio 4 d. Komisijos deleguoto reglamento (ES) 2021/2139</w:t>
            </w:r>
            <w:r w:rsidR="009B5E11" w:rsidRPr="009B5E11">
              <w:rPr>
                <w:rStyle w:val="Puslapioinaosnuoroda"/>
                <w:rFonts w:ascii="Times New Roman" w:hAnsi="Times New Roman" w:cs="Times New Roman"/>
                <w:sz w:val="24"/>
                <w:szCs w:val="24"/>
                <w:lang w:val="lt-LT"/>
              </w:rPr>
              <w:footnoteReference w:id="2"/>
            </w:r>
            <w:r w:rsidR="009B5E11" w:rsidRPr="009B5E11">
              <w:rPr>
                <w:rFonts w:ascii="Times New Roman" w:hAnsi="Times New Roman" w:cs="Times New Roman"/>
                <w:sz w:val="24"/>
                <w:szCs w:val="24"/>
                <w:lang w:val="lt-LT"/>
              </w:rPr>
              <w:t>,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II priedo atitinkamoms veikloms taikomuose punktuose (pvz., kuriant naują infrastruktūrą ar modernizuojant esamą – taikomi 7 punkte nustatyti techninės analizės kriterijai; įsigyjant IT įrangą – taikomi 8 punkte nustatyti techninės analizės kriterijai, įsigyjant transporto priemones – taikomi 6 punkte nustatyti techninės analizės kriterijai ir t.t.) nustatytais reikalavimais, tai numatant atitinkamuose dokumentuose (pvz. pirkimo ir kt. dokumentuose) nustatytais reikalavimais (</w:t>
            </w:r>
            <w:r w:rsidR="00D022FB" w:rsidRPr="009B5E11">
              <w:rPr>
                <w:rFonts w:ascii="Times New Roman" w:hAnsi="Times New Roman" w:cs="Times New Roman"/>
                <w:bCs/>
                <w:sz w:val="24"/>
                <w:szCs w:val="24"/>
                <w:lang w:val="lt-LT"/>
              </w:rPr>
              <w:t>Veiksmo įtaka yra numatyta Komisijos Deleguotojo Reglamento (</w:t>
            </w:r>
            <w:r w:rsidR="00D022FB" w:rsidRPr="009B5E11">
              <w:rPr>
                <w:rFonts w:ascii="Times New Roman" w:hAnsi="Times New Roman" w:cs="Times New Roman"/>
                <w:sz w:val="24"/>
                <w:szCs w:val="24"/>
                <w:lang w:val="lt-LT"/>
              </w:rPr>
              <w:t>ES) 2021/2139</w:t>
            </w:r>
            <w:r w:rsidR="009B5E11" w:rsidRPr="009B5E11">
              <w:rPr>
                <w:rFonts w:ascii="Times New Roman" w:hAnsi="Times New Roman" w:cs="Times New Roman"/>
                <w:sz w:val="24"/>
                <w:szCs w:val="24"/>
                <w:lang w:val="lt-LT"/>
              </w:rPr>
              <w:t xml:space="preserve"> 6.3, 6,13 ir 6,15 punktuose)</w:t>
            </w:r>
          </w:p>
          <w:p w14:paraId="1DC10DC3" w14:textId="59DDDD69" w:rsidR="002C130A" w:rsidRPr="005440FE" w:rsidRDefault="00A306F8" w:rsidP="002E5D7F">
            <w:pPr>
              <w:jc w:val="both"/>
              <w:rPr>
                <w:rFonts w:ascii="Times New Roman" w:hAnsi="Times New Roman" w:cs="Times New Roman"/>
                <w:sz w:val="24"/>
                <w:szCs w:val="24"/>
                <w:lang w:val="lt-LT"/>
              </w:rPr>
            </w:pPr>
            <w:r w:rsidRPr="00DF101E">
              <w:rPr>
                <w:rFonts w:ascii="Times New Roman" w:hAnsi="Times New Roman" w:cs="Times New Roman"/>
                <w:bCs/>
                <w:sz w:val="24"/>
                <w:szCs w:val="24"/>
                <w:lang w:val="lt-LT"/>
              </w:rPr>
              <w:t>Įgyvendinant veiksmą (veiklas) nenumatoma kurti jokia infrastruktūra, kuri galėtų turėti poveikį tausiam vandens ir jūrų išteklių naudojimui: veiksmas (veiklos) neturi jokio tiesioginio ar netiesioginio neigiamo poveikio šiam aplinkos tikslui</w:t>
            </w:r>
            <w:r w:rsidR="00486108">
              <w:rPr>
                <w:rFonts w:ascii="Times New Roman" w:hAnsi="Times New Roman" w:cs="Times New Roman"/>
                <w:bCs/>
                <w:sz w:val="24"/>
                <w:szCs w:val="24"/>
                <w:lang w:val="lt-LT"/>
              </w:rPr>
              <w:t xml:space="preserve">. </w:t>
            </w:r>
            <w:r w:rsidR="00265E49">
              <w:rPr>
                <w:rFonts w:ascii="Times New Roman" w:hAnsi="Times New Roman" w:cs="Times New Roman"/>
                <w:bCs/>
                <w:sz w:val="24"/>
                <w:szCs w:val="24"/>
                <w:lang w:val="lt-LT"/>
              </w:rPr>
              <w:t xml:space="preserve"> </w:t>
            </w:r>
          </w:p>
        </w:tc>
      </w:tr>
      <w:tr w:rsidR="002C130A" w:rsidRPr="00577C38" w14:paraId="5643FF22" w14:textId="77777777" w:rsidTr="00BF6FE7">
        <w:tc>
          <w:tcPr>
            <w:tcW w:w="3686" w:type="dxa"/>
            <w:shd w:val="clear" w:color="auto" w:fill="D9D9D9" w:themeFill="background1" w:themeFillShade="D9"/>
          </w:tcPr>
          <w:p w14:paraId="4A902EB0" w14:textId="034D473B" w:rsidR="002C130A" w:rsidRPr="00593161" w:rsidRDefault="00D75620" w:rsidP="00593161">
            <w:pPr>
              <w:ind w:firstLine="143"/>
              <w:jc w:val="both"/>
              <w:rPr>
                <w:rFonts w:ascii="Times New Roman" w:hAnsi="Times New Roman" w:cs="Times New Roman"/>
                <w:b/>
                <w:sz w:val="24"/>
                <w:szCs w:val="24"/>
                <w:lang w:val="lt-LT"/>
              </w:rPr>
            </w:pPr>
            <w:r>
              <w:rPr>
                <w:rFonts w:ascii="Times New Roman" w:hAnsi="Times New Roman" w:cs="Times New Roman"/>
                <w:b/>
                <w:sz w:val="24"/>
                <w:szCs w:val="24"/>
                <w:lang w:val="lt-LT"/>
              </w:rPr>
              <w:lastRenderedPageBreak/>
              <w:t xml:space="preserve">4. </w:t>
            </w:r>
            <w:r w:rsidR="002C130A" w:rsidRPr="00593161">
              <w:rPr>
                <w:rFonts w:ascii="Times New Roman" w:hAnsi="Times New Roman" w:cs="Times New Roman"/>
                <w:b/>
                <w:sz w:val="24"/>
                <w:szCs w:val="24"/>
                <w:lang w:val="lt-LT"/>
              </w:rPr>
              <w:t>Perėjimas prie žiedinės ekonomikos, įskaitant atliekų prevenciją ir perdirbimą. Ar tikimasi, kad priemonė:</w:t>
            </w:r>
          </w:p>
          <w:p w14:paraId="185C04AF" w14:textId="53F38107" w:rsidR="002C130A" w:rsidRPr="002E5D7F" w:rsidRDefault="002C130A" w:rsidP="002E5D7F">
            <w:pPr>
              <w:pStyle w:val="Sraopastraipa"/>
              <w:numPr>
                <w:ilvl w:val="0"/>
                <w:numId w:val="3"/>
              </w:numPr>
              <w:jc w:val="both"/>
              <w:rPr>
                <w:rFonts w:ascii="Times New Roman" w:hAnsi="Times New Roman" w:cs="Times New Roman"/>
                <w:sz w:val="24"/>
                <w:szCs w:val="24"/>
                <w:lang w:val="lt-LT"/>
              </w:rPr>
            </w:pPr>
            <w:r w:rsidRPr="002E5D7F">
              <w:rPr>
                <w:rFonts w:ascii="Times New Roman" w:hAnsi="Times New Roman" w:cs="Times New Roman"/>
                <w:sz w:val="24"/>
                <w:szCs w:val="24"/>
                <w:lang w:val="lt-LT"/>
              </w:rPr>
              <w:t>žymiai padidins atliekų susidarymą, deginimą ar šalinimą, išskyrus neperdirbamų pavojingų atliekų deginimą; arba</w:t>
            </w:r>
          </w:p>
          <w:p w14:paraId="1D2C72E3" w14:textId="77777777" w:rsidR="002C130A" w:rsidRPr="00577C38" w:rsidRDefault="002C130A" w:rsidP="00593161">
            <w:pPr>
              <w:pStyle w:val="Sraopastraipa"/>
              <w:numPr>
                <w:ilvl w:val="0"/>
                <w:numId w:val="3"/>
              </w:numPr>
              <w:ind w:left="285" w:hanging="142"/>
              <w:jc w:val="both"/>
              <w:rPr>
                <w:rFonts w:ascii="Times New Roman" w:hAnsi="Times New Roman" w:cs="Times New Roman"/>
                <w:sz w:val="24"/>
                <w:szCs w:val="24"/>
                <w:lang w:val="lt-LT"/>
              </w:rPr>
            </w:pPr>
            <w:r w:rsidRPr="00577C38">
              <w:rPr>
                <w:rFonts w:ascii="Times New Roman" w:hAnsi="Times New Roman" w:cs="Times New Roman"/>
                <w:sz w:val="24"/>
                <w:szCs w:val="24"/>
                <w:lang w:val="lt-LT"/>
              </w:rPr>
              <w:t>lems ženklų neefektyvų gamtos išteklių visuose gyvavimo ciklo etapuose tiesioginį ar netiesioginį naudojimą, nenumatant atitinkamų priemonių šiam neigiamam poveikiui mažinti.</w:t>
            </w:r>
          </w:p>
          <w:p w14:paraId="4D40229D" w14:textId="77777777" w:rsidR="002C130A" w:rsidRPr="00577C38" w:rsidRDefault="002C130A" w:rsidP="00593161">
            <w:pPr>
              <w:pStyle w:val="Sraopastraipa"/>
              <w:numPr>
                <w:ilvl w:val="0"/>
                <w:numId w:val="3"/>
              </w:numPr>
              <w:ind w:left="427" w:hanging="284"/>
              <w:jc w:val="both"/>
              <w:rPr>
                <w:rFonts w:ascii="Times New Roman" w:hAnsi="Times New Roman" w:cs="Times New Roman"/>
                <w:b/>
                <w:sz w:val="24"/>
                <w:szCs w:val="24"/>
                <w:lang w:val="lt-LT"/>
              </w:rPr>
            </w:pPr>
            <w:r w:rsidRPr="00577C38">
              <w:rPr>
                <w:rFonts w:ascii="Times New Roman" w:hAnsi="Times New Roman" w:cs="Times New Roman"/>
                <w:sz w:val="24"/>
                <w:szCs w:val="24"/>
                <w:lang w:val="lt-LT"/>
              </w:rPr>
              <w:t>lems didelę ir ilgalaikę žalą aplinkai žiedinės ekonomikos atžvilgiu</w:t>
            </w:r>
          </w:p>
        </w:tc>
        <w:tc>
          <w:tcPr>
            <w:tcW w:w="567" w:type="dxa"/>
            <w:shd w:val="clear" w:color="auto" w:fill="D9D9D9" w:themeFill="background1" w:themeFillShade="D9"/>
          </w:tcPr>
          <w:p w14:paraId="307CCB0F" w14:textId="77777777" w:rsidR="002C130A" w:rsidRPr="005A0965" w:rsidRDefault="002C130A" w:rsidP="00BF6FE7">
            <w:pPr>
              <w:jc w:val="center"/>
              <w:rPr>
                <w:rFonts w:ascii="Times New Roman" w:hAnsi="Times New Roman" w:cs="Times New Roman"/>
                <w:b/>
                <w:sz w:val="24"/>
                <w:szCs w:val="24"/>
                <w:lang w:val="lt-LT"/>
              </w:rPr>
            </w:pPr>
            <w:r w:rsidRPr="005A0965">
              <w:rPr>
                <w:rFonts w:ascii="Times New Roman" w:hAnsi="Times New Roman" w:cs="Times New Roman"/>
                <w:b/>
                <w:sz w:val="24"/>
                <w:szCs w:val="24"/>
                <w:lang w:val="lt-LT"/>
              </w:rPr>
              <w:t>X</w:t>
            </w:r>
          </w:p>
        </w:tc>
        <w:tc>
          <w:tcPr>
            <w:tcW w:w="5664" w:type="dxa"/>
            <w:shd w:val="clear" w:color="auto" w:fill="D9D9D9" w:themeFill="background1" w:themeFillShade="D9"/>
          </w:tcPr>
          <w:p w14:paraId="3E86D91D" w14:textId="48287A91" w:rsidR="002C130A" w:rsidRPr="00E2669C" w:rsidRDefault="002C130A" w:rsidP="00BF6FE7">
            <w:pPr>
              <w:jc w:val="both"/>
              <w:rPr>
                <w:rFonts w:ascii="Times New Roman" w:hAnsi="Times New Roman" w:cs="Times New Roman"/>
                <w:sz w:val="24"/>
                <w:szCs w:val="24"/>
                <w:lang w:val="lt-LT"/>
              </w:rPr>
            </w:pPr>
            <w:r w:rsidRPr="00E2669C">
              <w:rPr>
                <w:rFonts w:ascii="Times New Roman" w:hAnsi="Times New Roman" w:cs="Times New Roman"/>
                <w:sz w:val="24"/>
                <w:szCs w:val="24"/>
                <w:lang w:val="lt-LT"/>
              </w:rPr>
              <w:t xml:space="preserve">Nenumatoma, kad </w:t>
            </w:r>
            <w:r w:rsidR="00583632">
              <w:rPr>
                <w:rFonts w:ascii="Times New Roman" w:hAnsi="Times New Roman" w:cs="Times New Roman"/>
                <w:sz w:val="24"/>
                <w:szCs w:val="24"/>
                <w:lang w:val="lt-LT"/>
              </w:rPr>
              <w:t>8</w:t>
            </w:r>
            <w:r w:rsidRPr="00DD71BD">
              <w:rPr>
                <w:rFonts w:ascii="Times New Roman" w:hAnsi="Times New Roman" w:cs="Times New Roman"/>
                <w:sz w:val="24"/>
                <w:szCs w:val="24"/>
                <w:lang w:val="lt-LT"/>
              </w:rPr>
              <w:t>.</w:t>
            </w:r>
            <w:r>
              <w:rPr>
                <w:rFonts w:ascii="Times New Roman" w:hAnsi="Times New Roman" w:cs="Times New Roman"/>
                <w:sz w:val="24"/>
                <w:szCs w:val="24"/>
                <w:lang w:val="lt-LT"/>
              </w:rPr>
              <w:t>1</w:t>
            </w:r>
            <w:r w:rsidRPr="00DD71BD">
              <w:rPr>
                <w:rFonts w:ascii="Times New Roman" w:hAnsi="Times New Roman" w:cs="Times New Roman"/>
                <w:sz w:val="24"/>
                <w:szCs w:val="24"/>
                <w:lang w:val="lt-LT"/>
              </w:rPr>
              <w:t>. uždavinio veiksm</w:t>
            </w:r>
            <w:r w:rsidR="00583632">
              <w:rPr>
                <w:rFonts w:ascii="Times New Roman" w:hAnsi="Times New Roman" w:cs="Times New Roman"/>
                <w:sz w:val="24"/>
                <w:szCs w:val="24"/>
                <w:lang w:val="lt-LT"/>
              </w:rPr>
              <w:t>as</w:t>
            </w:r>
            <w:r w:rsidRPr="00DD71BD">
              <w:rPr>
                <w:rFonts w:ascii="Times New Roman" w:hAnsi="Times New Roman" w:cs="Times New Roman"/>
                <w:sz w:val="24"/>
                <w:szCs w:val="24"/>
                <w:lang w:val="lt-LT"/>
              </w:rPr>
              <w:t xml:space="preserve"> (veiklos </w:t>
            </w:r>
            <w:r w:rsidRPr="00E2669C">
              <w:rPr>
                <w:rFonts w:ascii="Times New Roman" w:hAnsi="Times New Roman" w:cs="Times New Roman"/>
                <w:sz w:val="24"/>
                <w:szCs w:val="24"/>
                <w:lang w:val="lt-LT"/>
              </w:rPr>
              <w:t xml:space="preserve"> bus žaling</w:t>
            </w:r>
            <w:r w:rsidR="00583632">
              <w:rPr>
                <w:rFonts w:ascii="Times New Roman" w:hAnsi="Times New Roman" w:cs="Times New Roman"/>
                <w:sz w:val="24"/>
                <w:szCs w:val="24"/>
                <w:lang w:val="lt-LT"/>
              </w:rPr>
              <w:t>as</w:t>
            </w:r>
            <w:r w:rsidRPr="00E2669C">
              <w:rPr>
                <w:rFonts w:ascii="Times New Roman" w:hAnsi="Times New Roman" w:cs="Times New Roman"/>
                <w:sz w:val="24"/>
                <w:szCs w:val="24"/>
                <w:lang w:val="lt-LT"/>
              </w:rPr>
              <w:t xml:space="preserve"> aplinkai žiedinės ekonomikos atžvilgiui:</w:t>
            </w:r>
          </w:p>
        </w:tc>
      </w:tr>
      <w:tr w:rsidR="002C130A" w:rsidRPr="00577C38" w14:paraId="50AF6DA8" w14:textId="77777777" w:rsidTr="00BF6FE7">
        <w:tc>
          <w:tcPr>
            <w:tcW w:w="3686" w:type="dxa"/>
            <w:tcBorders>
              <w:bottom w:val="single" w:sz="4" w:space="0" w:color="auto"/>
            </w:tcBorders>
          </w:tcPr>
          <w:p w14:paraId="0D28B8A4" w14:textId="79B1C205" w:rsidR="002531C3" w:rsidRPr="00DF101E" w:rsidRDefault="00D240E6" w:rsidP="002531C3">
            <w:pPr>
              <w:pStyle w:val="Sraopastraipa"/>
              <w:ind w:left="33"/>
              <w:jc w:val="both"/>
              <w:rPr>
                <w:rFonts w:ascii="Times New Roman" w:eastAsia="Times New Roman" w:hAnsi="Times New Roman" w:cs="Times New Roman"/>
                <w:sz w:val="24"/>
                <w:lang w:val="lt-LT"/>
              </w:rPr>
            </w:pPr>
            <w:r>
              <w:rPr>
                <w:rFonts w:ascii="Times New Roman" w:eastAsia="Times New Roman" w:hAnsi="Times New Roman" w:cs="Times New Roman"/>
                <w:sz w:val="24"/>
                <w:lang w:val="lt-LT"/>
              </w:rPr>
              <w:t>8.1.1</w:t>
            </w:r>
            <w:r w:rsidR="002531C3">
              <w:rPr>
                <w:rFonts w:ascii="Times New Roman" w:eastAsia="Times New Roman" w:hAnsi="Times New Roman" w:cs="Times New Roman"/>
                <w:sz w:val="24"/>
                <w:lang w:val="lt-LT"/>
              </w:rPr>
              <w:t xml:space="preserve"> </w:t>
            </w:r>
            <w:r w:rsidR="002531C3" w:rsidRPr="00DF101E">
              <w:rPr>
                <w:rFonts w:ascii="Times New Roman" w:eastAsia="Times New Roman" w:hAnsi="Times New Roman" w:cs="Times New Roman"/>
                <w:sz w:val="24"/>
                <w:lang w:val="lt-LT"/>
              </w:rPr>
              <w:t xml:space="preserve">Įgyvendinti 18 Lietuvos didžiųjų miestų ir kurortų Darnaus judumo mieste planuose (DJMP), kurių parengimas buvo finansuotas ES 2014–2020 m. lėšomis, numatytas darnaus judumo </w:t>
            </w:r>
            <w:r w:rsidR="002531C3" w:rsidRPr="00DF101E">
              <w:rPr>
                <w:rFonts w:ascii="Times New Roman" w:eastAsia="Times New Roman" w:hAnsi="Times New Roman" w:cs="Times New Roman"/>
                <w:sz w:val="24"/>
                <w:lang w:val="lt-LT"/>
              </w:rPr>
              <w:lastRenderedPageBreak/>
              <w:t>priemones</w:t>
            </w:r>
            <w:r w:rsidR="002531C3">
              <w:rPr>
                <w:rFonts w:ascii="Times New Roman" w:eastAsia="Times New Roman" w:hAnsi="Times New Roman" w:cs="Times New Roman"/>
                <w:sz w:val="24"/>
                <w:lang w:val="lt-LT"/>
              </w:rPr>
              <w:t xml:space="preserve"> (SM) </w:t>
            </w:r>
          </w:p>
          <w:p w14:paraId="490EB747" w14:textId="77777777" w:rsidR="002C130A" w:rsidRPr="00EF2677" w:rsidRDefault="002C130A" w:rsidP="00BF6FE7">
            <w:pPr>
              <w:tabs>
                <w:tab w:val="left" w:pos="317"/>
              </w:tabs>
              <w:jc w:val="both"/>
              <w:rPr>
                <w:rFonts w:ascii="Times New Roman" w:hAnsi="Times New Roman" w:cs="Times New Roman"/>
                <w:lang w:val="lt-LT"/>
              </w:rPr>
            </w:pPr>
          </w:p>
          <w:p w14:paraId="3B0F1AD1" w14:textId="6B241DA4" w:rsidR="002C130A" w:rsidRPr="00C544E9" w:rsidRDefault="002C130A" w:rsidP="00BF6FE7">
            <w:pPr>
              <w:jc w:val="both"/>
              <w:rPr>
                <w:rFonts w:ascii="Times New Roman" w:hAnsi="Times New Roman" w:cs="Times New Roman"/>
                <w:sz w:val="24"/>
                <w:szCs w:val="24"/>
                <w:highlight w:val="yellow"/>
                <w:lang w:val="lt-LT"/>
              </w:rPr>
            </w:pPr>
          </w:p>
        </w:tc>
        <w:tc>
          <w:tcPr>
            <w:tcW w:w="567" w:type="dxa"/>
            <w:tcBorders>
              <w:bottom w:val="single" w:sz="4" w:space="0" w:color="auto"/>
            </w:tcBorders>
          </w:tcPr>
          <w:p w14:paraId="4D8489E9" w14:textId="77777777" w:rsidR="002C130A" w:rsidRDefault="002C130A" w:rsidP="00BF6FE7">
            <w:pPr>
              <w:jc w:val="center"/>
              <w:rPr>
                <w:rFonts w:ascii="Times New Roman" w:hAnsi="Times New Roman" w:cs="Times New Roman"/>
                <w:bCs/>
                <w:sz w:val="24"/>
                <w:szCs w:val="24"/>
                <w:lang w:val="lt-LT"/>
              </w:rPr>
            </w:pPr>
            <w:r w:rsidRPr="00EF268C">
              <w:rPr>
                <w:rFonts w:ascii="Times New Roman" w:hAnsi="Times New Roman" w:cs="Times New Roman"/>
                <w:bCs/>
                <w:sz w:val="24"/>
                <w:szCs w:val="24"/>
                <w:lang w:val="lt-LT"/>
              </w:rPr>
              <w:lastRenderedPageBreak/>
              <w:t>X</w:t>
            </w:r>
          </w:p>
          <w:p w14:paraId="70AB7C25" w14:textId="77777777" w:rsidR="002C130A" w:rsidRDefault="002C130A" w:rsidP="00BF6FE7">
            <w:pPr>
              <w:jc w:val="center"/>
              <w:rPr>
                <w:rFonts w:ascii="Times New Roman" w:hAnsi="Times New Roman" w:cs="Times New Roman"/>
                <w:bCs/>
                <w:sz w:val="24"/>
                <w:szCs w:val="24"/>
                <w:lang w:val="lt-LT"/>
              </w:rPr>
            </w:pPr>
          </w:p>
          <w:p w14:paraId="7DC682BC" w14:textId="77777777" w:rsidR="002C130A" w:rsidRDefault="002C130A" w:rsidP="00BF6FE7">
            <w:pPr>
              <w:jc w:val="center"/>
              <w:rPr>
                <w:rFonts w:ascii="Times New Roman" w:hAnsi="Times New Roman" w:cs="Times New Roman"/>
                <w:bCs/>
                <w:sz w:val="24"/>
                <w:szCs w:val="24"/>
                <w:lang w:val="lt-LT"/>
              </w:rPr>
            </w:pPr>
          </w:p>
          <w:p w14:paraId="43926AB2" w14:textId="77777777" w:rsidR="002C130A" w:rsidRDefault="002C130A" w:rsidP="00BF6FE7">
            <w:pPr>
              <w:jc w:val="center"/>
              <w:rPr>
                <w:rFonts w:ascii="Times New Roman" w:hAnsi="Times New Roman" w:cs="Times New Roman"/>
                <w:bCs/>
                <w:sz w:val="24"/>
                <w:szCs w:val="24"/>
                <w:lang w:val="lt-LT"/>
              </w:rPr>
            </w:pPr>
          </w:p>
          <w:p w14:paraId="63140701" w14:textId="77777777" w:rsidR="002C130A" w:rsidRDefault="002C130A" w:rsidP="00BF6FE7">
            <w:pPr>
              <w:jc w:val="center"/>
              <w:rPr>
                <w:rFonts w:ascii="Times New Roman" w:hAnsi="Times New Roman" w:cs="Times New Roman"/>
                <w:bCs/>
                <w:sz w:val="24"/>
                <w:szCs w:val="24"/>
                <w:lang w:val="lt-LT"/>
              </w:rPr>
            </w:pPr>
          </w:p>
          <w:p w14:paraId="125D9120" w14:textId="77777777" w:rsidR="002C130A" w:rsidRDefault="002C130A" w:rsidP="00BF6FE7">
            <w:pPr>
              <w:jc w:val="center"/>
              <w:rPr>
                <w:rFonts w:ascii="Times New Roman" w:hAnsi="Times New Roman" w:cs="Times New Roman"/>
                <w:bCs/>
                <w:sz w:val="24"/>
                <w:szCs w:val="24"/>
                <w:lang w:val="lt-LT"/>
              </w:rPr>
            </w:pPr>
          </w:p>
          <w:p w14:paraId="2A953159" w14:textId="77777777" w:rsidR="002C130A" w:rsidRDefault="002C130A" w:rsidP="00BF6FE7">
            <w:pPr>
              <w:jc w:val="center"/>
              <w:rPr>
                <w:rFonts w:ascii="Times New Roman" w:hAnsi="Times New Roman" w:cs="Times New Roman"/>
                <w:bCs/>
                <w:sz w:val="24"/>
                <w:szCs w:val="24"/>
                <w:lang w:val="lt-LT"/>
              </w:rPr>
            </w:pPr>
          </w:p>
          <w:p w14:paraId="3892EA11" w14:textId="77777777" w:rsidR="002C130A" w:rsidRDefault="002C130A" w:rsidP="00BF6FE7">
            <w:pPr>
              <w:jc w:val="center"/>
              <w:rPr>
                <w:rFonts w:ascii="Times New Roman" w:hAnsi="Times New Roman" w:cs="Times New Roman"/>
                <w:bCs/>
                <w:sz w:val="24"/>
                <w:szCs w:val="24"/>
                <w:lang w:val="lt-LT"/>
              </w:rPr>
            </w:pPr>
          </w:p>
          <w:p w14:paraId="772A53A2" w14:textId="77777777" w:rsidR="002C130A" w:rsidRDefault="002C130A" w:rsidP="00BF6FE7">
            <w:pPr>
              <w:jc w:val="center"/>
              <w:rPr>
                <w:rFonts w:ascii="Times New Roman" w:hAnsi="Times New Roman" w:cs="Times New Roman"/>
                <w:bCs/>
                <w:sz w:val="24"/>
                <w:szCs w:val="24"/>
                <w:lang w:val="lt-LT"/>
              </w:rPr>
            </w:pPr>
          </w:p>
          <w:p w14:paraId="2DD7564E" w14:textId="77777777" w:rsidR="002C130A" w:rsidRDefault="002C130A" w:rsidP="00BF6FE7">
            <w:pPr>
              <w:jc w:val="center"/>
              <w:rPr>
                <w:rFonts w:ascii="Times New Roman" w:hAnsi="Times New Roman" w:cs="Times New Roman"/>
                <w:bCs/>
                <w:sz w:val="24"/>
                <w:szCs w:val="24"/>
                <w:lang w:val="lt-LT"/>
              </w:rPr>
            </w:pPr>
          </w:p>
          <w:p w14:paraId="3916A9E8" w14:textId="77777777" w:rsidR="002C130A" w:rsidRDefault="002C130A" w:rsidP="00BF6FE7">
            <w:pPr>
              <w:jc w:val="center"/>
              <w:rPr>
                <w:rFonts w:ascii="Times New Roman" w:hAnsi="Times New Roman" w:cs="Times New Roman"/>
                <w:bCs/>
                <w:sz w:val="24"/>
                <w:szCs w:val="24"/>
                <w:lang w:val="lt-LT"/>
              </w:rPr>
            </w:pPr>
          </w:p>
          <w:p w14:paraId="2DF4D561" w14:textId="77777777" w:rsidR="002C130A" w:rsidRDefault="002C130A" w:rsidP="00BF6FE7">
            <w:pPr>
              <w:jc w:val="center"/>
              <w:rPr>
                <w:rFonts w:ascii="Times New Roman" w:hAnsi="Times New Roman" w:cs="Times New Roman"/>
                <w:bCs/>
                <w:sz w:val="24"/>
                <w:szCs w:val="24"/>
                <w:lang w:val="lt-LT"/>
              </w:rPr>
            </w:pPr>
          </w:p>
          <w:p w14:paraId="24AABA90" w14:textId="77777777" w:rsidR="002C130A" w:rsidRDefault="002C130A" w:rsidP="00BF6FE7">
            <w:pPr>
              <w:jc w:val="center"/>
              <w:rPr>
                <w:rFonts w:ascii="Times New Roman" w:hAnsi="Times New Roman" w:cs="Times New Roman"/>
                <w:bCs/>
                <w:sz w:val="24"/>
                <w:szCs w:val="24"/>
                <w:lang w:val="lt-LT"/>
              </w:rPr>
            </w:pPr>
          </w:p>
          <w:p w14:paraId="44C3F55D" w14:textId="77777777" w:rsidR="002C130A" w:rsidRDefault="002C130A" w:rsidP="00BF6FE7">
            <w:pPr>
              <w:jc w:val="center"/>
              <w:rPr>
                <w:rFonts w:ascii="Times New Roman" w:hAnsi="Times New Roman" w:cs="Times New Roman"/>
                <w:bCs/>
                <w:sz w:val="24"/>
                <w:szCs w:val="24"/>
                <w:lang w:val="lt-LT"/>
              </w:rPr>
            </w:pPr>
          </w:p>
          <w:p w14:paraId="2CA8BC77" w14:textId="77777777" w:rsidR="002C130A" w:rsidRDefault="002C130A" w:rsidP="00BF6FE7">
            <w:pPr>
              <w:jc w:val="center"/>
              <w:rPr>
                <w:rFonts w:ascii="Times New Roman" w:hAnsi="Times New Roman" w:cs="Times New Roman"/>
                <w:bCs/>
                <w:sz w:val="24"/>
                <w:szCs w:val="24"/>
                <w:lang w:val="lt-LT"/>
              </w:rPr>
            </w:pPr>
          </w:p>
          <w:p w14:paraId="6052E63D" w14:textId="77777777" w:rsidR="002C130A" w:rsidRDefault="002C130A" w:rsidP="00BF6FE7">
            <w:pPr>
              <w:jc w:val="center"/>
              <w:rPr>
                <w:rFonts w:ascii="Times New Roman" w:hAnsi="Times New Roman" w:cs="Times New Roman"/>
                <w:bCs/>
                <w:sz w:val="24"/>
                <w:szCs w:val="24"/>
                <w:lang w:val="lt-LT"/>
              </w:rPr>
            </w:pPr>
          </w:p>
          <w:p w14:paraId="67579729" w14:textId="77777777" w:rsidR="002C130A" w:rsidRDefault="002C130A" w:rsidP="00BF6FE7">
            <w:pPr>
              <w:jc w:val="center"/>
              <w:rPr>
                <w:rFonts w:ascii="Times New Roman" w:hAnsi="Times New Roman" w:cs="Times New Roman"/>
                <w:bCs/>
                <w:sz w:val="24"/>
                <w:szCs w:val="24"/>
                <w:lang w:val="lt-LT"/>
              </w:rPr>
            </w:pPr>
          </w:p>
          <w:p w14:paraId="264EFA67" w14:textId="77777777" w:rsidR="002C130A" w:rsidRDefault="002C130A" w:rsidP="00BF6FE7">
            <w:pPr>
              <w:jc w:val="center"/>
              <w:rPr>
                <w:rFonts w:ascii="Times New Roman" w:hAnsi="Times New Roman" w:cs="Times New Roman"/>
                <w:bCs/>
                <w:sz w:val="24"/>
                <w:szCs w:val="24"/>
                <w:lang w:val="lt-LT"/>
              </w:rPr>
            </w:pPr>
          </w:p>
          <w:p w14:paraId="3EE91A95" w14:textId="77777777" w:rsidR="002C130A" w:rsidRDefault="002C130A" w:rsidP="00BF6FE7">
            <w:pPr>
              <w:jc w:val="center"/>
              <w:rPr>
                <w:rFonts w:ascii="Times New Roman" w:hAnsi="Times New Roman" w:cs="Times New Roman"/>
                <w:bCs/>
                <w:sz w:val="24"/>
                <w:szCs w:val="24"/>
                <w:lang w:val="lt-LT"/>
              </w:rPr>
            </w:pPr>
          </w:p>
          <w:p w14:paraId="0FADA5D1" w14:textId="77777777" w:rsidR="002C130A" w:rsidRDefault="002C130A" w:rsidP="00BF6FE7">
            <w:pPr>
              <w:jc w:val="center"/>
              <w:rPr>
                <w:rFonts w:ascii="Times New Roman" w:hAnsi="Times New Roman" w:cs="Times New Roman"/>
                <w:bCs/>
                <w:sz w:val="24"/>
                <w:szCs w:val="24"/>
                <w:lang w:val="lt-LT"/>
              </w:rPr>
            </w:pPr>
          </w:p>
          <w:p w14:paraId="13BEF4AE" w14:textId="77777777" w:rsidR="002C130A" w:rsidRDefault="002C130A" w:rsidP="00BF6FE7">
            <w:pPr>
              <w:jc w:val="center"/>
              <w:rPr>
                <w:rFonts w:ascii="Times New Roman" w:hAnsi="Times New Roman" w:cs="Times New Roman"/>
                <w:bCs/>
                <w:sz w:val="24"/>
                <w:szCs w:val="24"/>
                <w:lang w:val="lt-LT"/>
              </w:rPr>
            </w:pPr>
          </w:p>
          <w:p w14:paraId="1FBD8211" w14:textId="59A63B6F" w:rsidR="002C130A" w:rsidRPr="00EF268C" w:rsidRDefault="002C130A" w:rsidP="00BF6FE7">
            <w:pPr>
              <w:jc w:val="center"/>
              <w:rPr>
                <w:rFonts w:ascii="Times New Roman" w:hAnsi="Times New Roman" w:cs="Times New Roman"/>
                <w:bCs/>
                <w:sz w:val="24"/>
                <w:szCs w:val="24"/>
                <w:lang w:val="lt-LT"/>
              </w:rPr>
            </w:pPr>
          </w:p>
        </w:tc>
        <w:tc>
          <w:tcPr>
            <w:tcW w:w="5664" w:type="dxa"/>
            <w:tcBorders>
              <w:bottom w:val="single" w:sz="4" w:space="0" w:color="auto"/>
            </w:tcBorders>
          </w:tcPr>
          <w:p w14:paraId="00016D9D" w14:textId="77777777" w:rsidR="007D1D19" w:rsidRDefault="007D1D19" w:rsidP="007D1D19">
            <w:pPr>
              <w:jc w:val="both"/>
              <w:rPr>
                <w:rFonts w:ascii="Times New Roman" w:hAnsi="Times New Roman" w:cs="Times New Roman"/>
                <w:bCs/>
                <w:sz w:val="24"/>
                <w:szCs w:val="24"/>
                <w:lang w:val="lt-LT"/>
              </w:rPr>
            </w:pPr>
            <w:r w:rsidRPr="00DF101E">
              <w:rPr>
                <w:rFonts w:ascii="Times New Roman" w:hAnsi="Times New Roman" w:cs="Times New Roman"/>
                <w:sz w:val="24"/>
                <w:szCs w:val="24"/>
                <w:lang w:val="lt-LT"/>
              </w:rPr>
              <w:lastRenderedPageBreak/>
              <w:t xml:space="preserve">Bus investuojama į viešosios alternatyvių degalų įkrovimo / papildymo infrastruktūros plėtrą, viešojo transporto priemonių atnaujinimą, dviračių ir pėsčiųjų takų infrastruktūros plėtrą, kitų DJMP priemonių, papildančių minėtas ir tiesiogiai prisidedančių prie ŠESD mažinimo, įgyvendinimą </w:t>
            </w:r>
            <w:r w:rsidRPr="00DF101E">
              <w:rPr>
                <w:rFonts w:ascii="Times New Roman" w:hAnsi="Times New Roman" w:cs="Times New Roman"/>
                <w:bCs/>
                <w:sz w:val="24"/>
                <w:szCs w:val="24"/>
                <w:lang w:val="lt-LT"/>
              </w:rPr>
              <w:t xml:space="preserve">Darnaus judumo mieste </w:t>
            </w:r>
            <w:r w:rsidRPr="00DF101E">
              <w:rPr>
                <w:rFonts w:ascii="Times New Roman" w:hAnsi="Times New Roman" w:cs="Times New Roman"/>
                <w:bCs/>
                <w:sz w:val="24"/>
                <w:szCs w:val="24"/>
                <w:lang w:val="lt-LT"/>
              </w:rPr>
              <w:lastRenderedPageBreak/>
              <w:t>planus pagal 2014–2020 m. ESFIP rengusiose ir įgyvendinusiose savivaldybėse.</w:t>
            </w:r>
          </w:p>
          <w:p w14:paraId="7975D416" w14:textId="77777777" w:rsidR="006803FC" w:rsidRDefault="006803FC" w:rsidP="007D1D19">
            <w:pPr>
              <w:jc w:val="both"/>
              <w:rPr>
                <w:rFonts w:ascii="Times New Roman" w:hAnsi="Times New Roman" w:cs="Times New Roman"/>
                <w:bCs/>
                <w:sz w:val="24"/>
                <w:szCs w:val="24"/>
                <w:lang w:val="lt-LT"/>
              </w:rPr>
            </w:pPr>
          </w:p>
          <w:p w14:paraId="51D6C3ED" w14:textId="666752DC" w:rsidR="007D1D19" w:rsidRPr="00DF101E" w:rsidRDefault="006803FC" w:rsidP="007D1D19">
            <w:pPr>
              <w:jc w:val="both"/>
              <w:rPr>
                <w:rFonts w:ascii="Times New Roman" w:hAnsi="Times New Roman" w:cs="Times New Roman"/>
                <w:sz w:val="24"/>
                <w:szCs w:val="24"/>
                <w:lang w:val="lt-LT"/>
              </w:rPr>
            </w:pPr>
            <w:r w:rsidRPr="00DA26C7">
              <w:rPr>
                <w:rFonts w:ascii="Times New Roman" w:hAnsi="Times New Roman" w:cs="Times New Roman"/>
                <w:sz w:val="24"/>
                <w:szCs w:val="24"/>
              </w:rPr>
              <w:t xml:space="preserve">Įgyvendinant </w:t>
            </w:r>
            <w:r>
              <w:rPr>
                <w:rFonts w:ascii="Times New Roman" w:hAnsi="Times New Roman" w:cs="Times New Roman"/>
                <w:sz w:val="24"/>
                <w:szCs w:val="24"/>
              </w:rPr>
              <w:t>8.1.1</w:t>
            </w:r>
            <w:r w:rsidRPr="00DA26C7">
              <w:rPr>
                <w:rFonts w:ascii="Times New Roman" w:hAnsi="Times New Roman" w:cs="Times New Roman"/>
                <w:sz w:val="24"/>
                <w:szCs w:val="24"/>
              </w:rPr>
              <w:t xml:space="preserve"> veiksmą (veiklas) bus vadovaujamasi 2021 m. birželio 4 d. Komisijos deleguoto reglamento (ES) 2021/2139</w:t>
            </w:r>
            <w:r>
              <w:rPr>
                <w:rStyle w:val="Puslapioinaosnuoroda"/>
                <w:rFonts w:ascii="Times New Roman" w:hAnsi="Times New Roman" w:cs="Times New Roman"/>
                <w:sz w:val="24"/>
                <w:szCs w:val="24"/>
              </w:rPr>
              <w:footnoteReference w:id="3"/>
            </w:r>
            <w:r w:rsidRPr="00DA26C7">
              <w:rPr>
                <w:rFonts w:ascii="Times New Roman" w:hAnsi="Times New Roman" w:cs="Times New Roman"/>
                <w:sz w:val="24"/>
                <w:szCs w:val="24"/>
              </w:rPr>
              <w:t>,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II priedo atitinkamoms veikloms taikomuose punktuose (pvz., kuriant naują infrastruktūrą ar modernizuojant esamą – taikomi 7 punkte nustatyti techninės analizės kriterijai; įsigyjant IT įrangą – taikomi 8 punkte nustatyti techninės analizės kriterijai</w:t>
            </w:r>
            <w:r>
              <w:rPr>
                <w:rFonts w:ascii="Times New Roman" w:hAnsi="Times New Roman" w:cs="Times New Roman"/>
                <w:sz w:val="24"/>
                <w:szCs w:val="24"/>
              </w:rPr>
              <w:t xml:space="preserve">, </w:t>
            </w:r>
            <w:r w:rsidRPr="00B26171">
              <w:rPr>
                <w:rFonts w:ascii="Times New Roman" w:hAnsi="Times New Roman" w:cs="Times New Roman"/>
                <w:sz w:val="24"/>
                <w:szCs w:val="24"/>
              </w:rPr>
              <w:t>įsigyjant transporto priemones – taikomi 6 punkte nustatyti techninės analizės kriterijai</w:t>
            </w:r>
            <w:r w:rsidRPr="00DA26C7">
              <w:rPr>
                <w:rFonts w:ascii="Times New Roman" w:hAnsi="Times New Roman" w:cs="Times New Roman"/>
                <w:sz w:val="24"/>
                <w:szCs w:val="24"/>
              </w:rPr>
              <w:t xml:space="preserve"> ir t.t.) nustatytais reikalavimais, tai numatant atitinkamuose dokumentuose (pvz. pirkimo ir kt. dokumentuose) nustatytais reikalavimais.</w:t>
            </w:r>
            <w:r w:rsidR="003B1A9D">
              <w:rPr>
                <w:rFonts w:ascii="Times New Roman" w:hAnsi="Times New Roman" w:cs="Times New Roman"/>
                <w:sz w:val="24"/>
                <w:szCs w:val="24"/>
              </w:rPr>
              <w:t xml:space="preserve"> (</w:t>
            </w:r>
            <w:r w:rsidR="007D1D19">
              <w:rPr>
                <w:rFonts w:ascii="Times New Roman" w:hAnsi="Times New Roman" w:cs="Times New Roman"/>
                <w:bCs/>
                <w:sz w:val="24"/>
                <w:szCs w:val="24"/>
                <w:lang w:val="lt-LT"/>
              </w:rPr>
              <w:t xml:space="preserve">Veiksmo įtaka yra numatyta </w:t>
            </w:r>
            <w:r w:rsidR="007D1D19" w:rsidRPr="00DE34B5">
              <w:rPr>
                <w:rFonts w:ascii="Times New Roman" w:hAnsi="Times New Roman" w:cs="Times New Roman"/>
                <w:bCs/>
                <w:sz w:val="24"/>
                <w:szCs w:val="24"/>
                <w:lang w:val="lt-LT"/>
              </w:rPr>
              <w:t>Komisijos Deleguotojo Reglamento  (</w:t>
            </w:r>
            <w:r w:rsidR="007D1D19" w:rsidRPr="00DE34B5">
              <w:rPr>
                <w:rFonts w:ascii="Times New Roman" w:hAnsi="Times New Roman" w:cs="Times New Roman"/>
                <w:sz w:val="24"/>
                <w:szCs w:val="24"/>
                <w:lang w:val="lt-LT"/>
              </w:rPr>
              <w:t>ES) 2021/2139</w:t>
            </w:r>
            <w:r w:rsidR="003B1A9D">
              <w:rPr>
                <w:rFonts w:ascii="Times New Roman" w:hAnsi="Times New Roman" w:cs="Times New Roman"/>
                <w:sz w:val="24"/>
                <w:szCs w:val="24"/>
                <w:lang w:val="lt-LT"/>
              </w:rPr>
              <w:t xml:space="preserve"> 6.3, 6,13 ir 6,15 punktuose).</w:t>
            </w:r>
          </w:p>
          <w:p w14:paraId="67A908AC" w14:textId="5B728840" w:rsidR="00DB1B7D" w:rsidRPr="00DB1B7D" w:rsidRDefault="00DB1B7D" w:rsidP="00DB1B7D">
            <w:pPr>
              <w:pStyle w:val="Sraopastraipa"/>
              <w:ind w:left="10"/>
              <w:jc w:val="both"/>
              <w:rPr>
                <w:rFonts w:ascii="Times New Roman" w:hAnsi="Times New Roman" w:cs="Times New Roman"/>
                <w:sz w:val="24"/>
                <w:szCs w:val="24"/>
                <w:lang w:val="lt-LT"/>
              </w:rPr>
            </w:pPr>
            <w:r w:rsidRPr="00DB1B7D">
              <w:rPr>
                <w:rFonts w:ascii="Times New Roman" w:hAnsi="Times New Roman" w:cs="Times New Roman"/>
                <w:sz w:val="24"/>
                <w:szCs w:val="24"/>
                <w:lang w:val="lt-LT"/>
              </w:rPr>
              <w:t>Įgyvendinant veiklas bus užtikrinamas efektyvus atliekų susirinkimas, skatinamas atskirų dalių pakartotinas naudojimas bei statytojams numatyti reikalavimai riboti atliekų susidarymą statybų metu, taikyti naujausius metodus, pakartotinį medžiagų naudojimą ar perdirbimą, naudojantis pažangiomis statybinių atliekų rūšiavimo sistemomis.</w:t>
            </w:r>
          </w:p>
          <w:p w14:paraId="5ABEA22C" w14:textId="77777777" w:rsidR="00DB1B7D" w:rsidRPr="00DB1B7D" w:rsidRDefault="00DB1B7D" w:rsidP="00DB1B7D">
            <w:pPr>
              <w:pStyle w:val="Sraopastraipa"/>
              <w:ind w:left="10"/>
              <w:jc w:val="both"/>
              <w:rPr>
                <w:rFonts w:ascii="Times New Roman" w:hAnsi="Times New Roman" w:cs="Times New Roman"/>
                <w:sz w:val="24"/>
                <w:szCs w:val="24"/>
                <w:lang w:val="lt-LT"/>
              </w:rPr>
            </w:pPr>
            <w:r w:rsidRPr="00DB1B7D">
              <w:rPr>
                <w:rFonts w:ascii="Times New Roman" w:hAnsi="Times New Roman" w:cs="Times New Roman"/>
                <w:sz w:val="24"/>
                <w:szCs w:val="24"/>
                <w:lang w:val="lt-LT"/>
              </w:rPr>
              <w:t>Gamintojas įsipareigos per visą įrenginių (įkrovimo/papildymo infrastruktūros atveju) gyvavimo laikotarpį vykdyti visapusišką įrenginių priežiūrą, šalinti gedimus ir keisti įrenginių elementus nustatyta tvarka. Pasibaigus įrangos eksploatavimo laikui, ji bus saugiai paruošta pakartotiniam naudojimui ar perdirbimui pagal parengtą atliekų tvarkymo planą, užtikrinantis maksimalų elektros ir elektroninės įrangos perdirbimą pasibaigus jų eksploatavimo laikui, kaip tai numato Direktyva 2012/19 / ES. Bus laikomasi žiedinės ekonomikos principo tiek viešojo transporto priemonių naudojimo etape (techninė priežiūra), tiek ir pasibaigus jų eksploatavimo laikui, įskaitant pakartotinį baterijų ir elektronikos (jose esančių svarbių žaliavų) perdirbimą.</w:t>
            </w:r>
          </w:p>
          <w:p w14:paraId="5E605D35" w14:textId="77777777" w:rsidR="00DB1B7D" w:rsidRPr="00DB1B7D" w:rsidRDefault="00DB1B7D" w:rsidP="00DB1B7D">
            <w:pPr>
              <w:pStyle w:val="Sraopastraipa"/>
              <w:ind w:left="10"/>
              <w:jc w:val="both"/>
              <w:rPr>
                <w:rFonts w:ascii="Times New Roman" w:hAnsi="Times New Roman" w:cs="Times New Roman"/>
                <w:sz w:val="24"/>
                <w:szCs w:val="24"/>
                <w:lang w:val="lt-LT"/>
              </w:rPr>
            </w:pPr>
            <w:r w:rsidRPr="00DB1B7D">
              <w:rPr>
                <w:rFonts w:ascii="Times New Roman" w:hAnsi="Times New Roman" w:cs="Times New Roman"/>
                <w:sz w:val="24"/>
                <w:szCs w:val="24"/>
                <w:lang w:val="lt-LT"/>
              </w:rPr>
              <w:t xml:space="preserve">Planuojamos veiklos turės atitikti Statybos techninio reglamento bei kitų teisės aktų reikalavimus, bus užtikrinamas efektyvus atliekų susirinkimas, skatinamas atskirų dalių pakartotinas naudojimas bei statytojams bus numatyti reikalavimai riboti atliekų susidarymą </w:t>
            </w:r>
            <w:r w:rsidRPr="00DB1B7D">
              <w:rPr>
                <w:rFonts w:ascii="Times New Roman" w:hAnsi="Times New Roman" w:cs="Times New Roman"/>
                <w:sz w:val="24"/>
                <w:szCs w:val="24"/>
                <w:lang w:val="lt-LT"/>
              </w:rPr>
              <w:lastRenderedPageBreak/>
              <w:t>statybos metu, taikyti naujausius metodus, pakartotinį medžiagų naudojimą ar perdirbimą, naudojantis pažangiomis statybinių atliekų rūšiavimo sistemomis. Todėl laikoma, kad veiklos atitinka žiedinės ekonomikos tikslą. Numatoma:</w:t>
            </w:r>
          </w:p>
          <w:p w14:paraId="31E49152" w14:textId="77777777" w:rsidR="00DB1B7D" w:rsidRPr="00DB1B7D" w:rsidRDefault="00DB1B7D" w:rsidP="00DB1B7D">
            <w:pPr>
              <w:pStyle w:val="Sraopastraipa"/>
              <w:ind w:left="10"/>
              <w:jc w:val="both"/>
              <w:rPr>
                <w:rFonts w:ascii="Times New Roman" w:hAnsi="Times New Roman" w:cs="Times New Roman"/>
                <w:sz w:val="24"/>
                <w:szCs w:val="24"/>
                <w:lang w:val="lt-LT"/>
              </w:rPr>
            </w:pPr>
            <w:r w:rsidRPr="00DB1B7D">
              <w:rPr>
                <w:rFonts w:ascii="Times New Roman" w:hAnsi="Times New Roman" w:cs="Times New Roman"/>
                <w:sz w:val="24"/>
                <w:szCs w:val="24"/>
                <w:lang w:val="lt-LT"/>
              </w:rPr>
              <w:t>•</w:t>
            </w:r>
            <w:r w:rsidRPr="00DB1B7D">
              <w:rPr>
                <w:rFonts w:ascii="Times New Roman" w:hAnsi="Times New Roman" w:cs="Times New Roman"/>
                <w:sz w:val="24"/>
                <w:szCs w:val="24"/>
                <w:lang w:val="lt-LT"/>
              </w:rPr>
              <w:tab/>
              <w:t xml:space="preserve">mažiausiai 70% (pagal svorį) nepavojingų statybvietėje susidarančių atliekų (išskyrus natūraliai atsirandančias medžiagas, nurodytas Europos sąrašo 17 05 04 kategorijoje) 2000/532 / EB) turėtų būti parengtos pakartotiniam naudojimui, perdirbimui ir kitoms medžiagų panaudojimo galimybėms, įskaitant užpildymo operacijas, naudojant atliekas kitoms medžiagoms pakeisti, laikantis atliekų hierarchijos ir ES statybos ir griovimo atliekų tvarkymo protokolo. </w:t>
            </w:r>
          </w:p>
          <w:p w14:paraId="28A7D32D" w14:textId="77777777" w:rsidR="00DB1B7D" w:rsidRPr="00DB1B7D" w:rsidRDefault="00DB1B7D" w:rsidP="00DB1B7D">
            <w:pPr>
              <w:pStyle w:val="Sraopastraipa"/>
              <w:ind w:left="10"/>
              <w:jc w:val="both"/>
              <w:rPr>
                <w:rFonts w:ascii="Times New Roman" w:hAnsi="Times New Roman" w:cs="Times New Roman"/>
                <w:sz w:val="24"/>
                <w:szCs w:val="24"/>
                <w:lang w:val="lt-LT"/>
              </w:rPr>
            </w:pPr>
            <w:r w:rsidRPr="00DB1B7D">
              <w:rPr>
                <w:rFonts w:ascii="Times New Roman" w:hAnsi="Times New Roman" w:cs="Times New Roman"/>
                <w:sz w:val="24"/>
                <w:szCs w:val="24"/>
                <w:lang w:val="lt-LT"/>
              </w:rPr>
              <w:t>•</w:t>
            </w:r>
            <w:r w:rsidRPr="00DB1B7D">
              <w:rPr>
                <w:rFonts w:ascii="Times New Roman" w:hAnsi="Times New Roman" w:cs="Times New Roman"/>
                <w:sz w:val="24"/>
                <w:szCs w:val="24"/>
                <w:lang w:val="lt-LT"/>
              </w:rPr>
              <w:tab/>
              <w:t>operatoriai turėtų riboti atliekų susidarymą procesuose, susijusiuose su statyba ir griovimu, laikydamiesi ES Statybos ir griovimo atliekų tvarkymo protokolo ir atsižvelgdami į geriausius prieinamus metodus ir naudodami selektyvų griovimą, kad būtų galima pašalinti ir saugiai tvarkyti pavojingas medžiagas ir palengvinti pakartotinį perdirbimą.</w:t>
            </w:r>
          </w:p>
          <w:p w14:paraId="495D3DC3" w14:textId="77777777" w:rsidR="00DB1B7D" w:rsidRPr="00DB1B7D" w:rsidRDefault="00DB1B7D" w:rsidP="00DB1B7D">
            <w:pPr>
              <w:pStyle w:val="Sraopastraipa"/>
              <w:ind w:left="10"/>
              <w:jc w:val="both"/>
              <w:rPr>
                <w:rFonts w:ascii="Times New Roman" w:hAnsi="Times New Roman" w:cs="Times New Roman"/>
                <w:sz w:val="24"/>
                <w:szCs w:val="24"/>
                <w:lang w:val="lt-LT"/>
              </w:rPr>
            </w:pPr>
            <w:r w:rsidRPr="00DB1B7D">
              <w:rPr>
                <w:rFonts w:ascii="Times New Roman" w:hAnsi="Times New Roman" w:cs="Times New Roman"/>
                <w:sz w:val="24"/>
                <w:szCs w:val="24"/>
                <w:lang w:val="lt-LT"/>
              </w:rPr>
              <w:t>•</w:t>
            </w:r>
            <w:r w:rsidRPr="00DB1B7D">
              <w:rPr>
                <w:rFonts w:ascii="Times New Roman" w:hAnsi="Times New Roman" w:cs="Times New Roman"/>
                <w:sz w:val="24"/>
                <w:szCs w:val="24"/>
                <w:lang w:val="lt-LT"/>
              </w:rPr>
              <w:tab/>
              <w:t xml:space="preserve">naudoti ir kokybiškai perdirbti turimas statybinių ir griovimo atliekų rūšiavimo sistemas. </w:t>
            </w:r>
          </w:p>
          <w:p w14:paraId="19174892" w14:textId="77777777" w:rsidR="00DB1B7D" w:rsidRPr="00DB1B7D" w:rsidRDefault="00DB1B7D" w:rsidP="00DB1B7D">
            <w:pPr>
              <w:pStyle w:val="Sraopastraipa"/>
              <w:ind w:left="10"/>
              <w:jc w:val="both"/>
              <w:rPr>
                <w:rFonts w:ascii="Times New Roman" w:hAnsi="Times New Roman" w:cs="Times New Roman"/>
                <w:sz w:val="24"/>
                <w:szCs w:val="24"/>
                <w:lang w:val="lt-LT"/>
              </w:rPr>
            </w:pPr>
            <w:r w:rsidRPr="00DB1B7D">
              <w:rPr>
                <w:rFonts w:ascii="Times New Roman" w:hAnsi="Times New Roman" w:cs="Times New Roman"/>
                <w:sz w:val="24"/>
                <w:szCs w:val="24"/>
                <w:lang w:val="lt-LT"/>
              </w:rPr>
              <w:t>Įgyvendinant veiklas bus užtikrintas Direktyvos 2008/98/ES reikalavimų laikymasis, įpareigojant jų laikytis projektų vykdytojus.</w:t>
            </w:r>
          </w:p>
          <w:p w14:paraId="49A16BBF" w14:textId="2D47BDA4" w:rsidR="00D75620" w:rsidRPr="007770F2" w:rsidRDefault="00DB1B7D" w:rsidP="00DB1B7D">
            <w:pPr>
              <w:pStyle w:val="Sraopastraipa"/>
              <w:ind w:left="10"/>
              <w:jc w:val="both"/>
              <w:rPr>
                <w:rFonts w:ascii="Times New Roman" w:hAnsi="Times New Roman" w:cs="Times New Roman"/>
                <w:sz w:val="24"/>
                <w:szCs w:val="24"/>
                <w:lang w:val="lt-LT"/>
              </w:rPr>
            </w:pPr>
            <w:r w:rsidRPr="00DB1B7D">
              <w:rPr>
                <w:rFonts w:ascii="Times New Roman" w:hAnsi="Times New Roman" w:cs="Times New Roman"/>
                <w:sz w:val="24"/>
                <w:szCs w:val="24"/>
                <w:lang w:val="lt-LT"/>
              </w:rPr>
              <w:t>Įgyvendinant veiklas bus numatytas projektų vykdytojų ir (ar) tarpininkų įsipareigojimas laikytis Europos Komisijos tvarumo tikrinimo gairių, priimtų "InvestEU" fondo tvarumo užtikrinimui, reikalavimų.</w:t>
            </w:r>
          </w:p>
        </w:tc>
      </w:tr>
      <w:tr w:rsidR="002C130A" w:rsidRPr="00577C38" w14:paraId="07EE2775" w14:textId="77777777" w:rsidTr="00BF6FE7">
        <w:tc>
          <w:tcPr>
            <w:tcW w:w="3686" w:type="dxa"/>
            <w:shd w:val="clear" w:color="auto" w:fill="D9D9D9" w:themeFill="background1" w:themeFillShade="D9"/>
          </w:tcPr>
          <w:p w14:paraId="750E95C1" w14:textId="3F3A2F81" w:rsidR="002C130A" w:rsidRPr="00942CDC" w:rsidRDefault="00D75620" w:rsidP="00BF6FE7">
            <w:pPr>
              <w:jc w:val="both"/>
              <w:rPr>
                <w:rFonts w:ascii="Times New Roman" w:hAnsi="Times New Roman" w:cs="Times New Roman"/>
                <w:b/>
                <w:bCs/>
                <w:sz w:val="24"/>
                <w:szCs w:val="24"/>
                <w:highlight w:val="yellow"/>
                <w:lang w:val="lt-LT"/>
              </w:rPr>
            </w:pPr>
            <w:r>
              <w:rPr>
                <w:rFonts w:ascii="Times New Roman" w:hAnsi="Times New Roman" w:cs="Times New Roman"/>
                <w:b/>
                <w:bCs/>
                <w:sz w:val="24"/>
                <w:szCs w:val="24"/>
                <w:lang w:val="lt-LT"/>
              </w:rPr>
              <w:lastRenderedPageBreak/>
              <w:t>5</w:t>
            </w:r>
            <w:r w:rsidR="002C130A" w:rsidRPr="00942CDC">
              <w:rPr>
                <w:rFonts w:ascii="Times New Roman" w:hAnsi="Times New Roman" w:cs="Times New Roman"/>
                <w:b/>
                <w:bCs/>
                <w:sz w:val="24"/>
                <w:szCs w:val="24"/>
                <w:lang w:val="lt-LT"/>
              </w:rPr>
              <w:t>.</w:t>
            </w:r>
            <w:r w:rsidR="002C130A" w:rsidRPr="00942CDC">
              <w:rPr>
                <w:b/>
                <w:bCs/>
                <w:lang w:val="lt-LT"/>
              </w:rPr>
              <w:t xml:space="preserve"> </w:t>
            </w:r>
            <w:r w:rsidR="002C130A" w:rsidRPr="00942CDC">
              <w:rPr>
                <w:rFonts w:ascii="Times New Roman" w:hAnsi="Times New Roman" w:cs="Times New Roman"/>
                <w:b/>
                <w:bCs/>
                <w:sz w:val="24"/>
                <w:szCs w:val="24"/>
                <w:lang w:val="lt-LT"/>
              </w:rPr>
              <w:t>Taršos prevencija ir kontrolė: Ar tikimasi, kad dėl šios priemonės gerokai padidės teršalų išmetimas į orą, vandenį ar žemę?</w:t>
            </w:r>
          </w:p>
        </w:tc>
        <w:tc>
          <w:tcPr>
            <w:tcW w:w="567" w:type="dxa"/>
            <w:shd w:val="clear" w:color="auto" w:fill="D9D9D9" w:themeFill="background1" w:themeFillShade="D9"/>
          </w:tcPr>
          <w:p w14:paraId="4B93F124" w14:textId="77777777" w:rsidR="002C130A" w:rsidRPr="002F0D86" w:rsidRDefault="002C130A" w:rsidP="00BF6FE7">
            <w:pPr>
              <w:jc w:val="center"/>
              <w:rPr>
                <w:rFonts w:ascii="Times New Roman" w:hAnsi="Times New Roman" w:cs="Times New Roman"/>
                <w:b/>
                <w:sz w:val="24"/>
                <w:szCs w:val="24"/>
                <w:lang w:val="lt-LT"/>
              </w:rPr>
            </w:pPr>
            <w:r>
              <w:rPr>
                <w:rFonts w:ascii="Times New Roman" w:hAnsi="Times New Roman" w:cs="Times New Roman"/>
                <w:b/>
                <w:sz w:val="24"/>
                <w:szCs w:val="24"/>
                <w:lang w:val="lt-LT"/>
              </w:rPr>
              <w:t>X</w:t>
            </w:r>
          </w:p>
        </w:tc>
        <w:tc>
          <w:tcPr>
            <w:tcW w:w="5664" w:type="dxa"/>
            <w:shd w:val="clear" w:color="auto" w:fill="D9D9D9" w:themeFill="background1" w:themeFillShade="D9"/>
          </w:tcPr>
          <w:p w14:paraId="0596DECE" w14:textId="537A7ECB" w:rsidR="002C130A" w:rsidRPr="00BA6A1D" w:rsidRDefault="002C130A" w:rsidP="00BF6FE7">
            <w:pPr>
              <w:jc w:val="both"/>
              <w:rPr>
                <w:rFonts w:ascii="Times New Roman" w:hAnsi="Times New Roman" w:cs="Times New Roman"/>
                <w:sz w:val="24"/>
                <w:szCs w:val="24"/>
                <w:lang w:val="lt-LT"/>
              </w:rPr>
            </w:pPr>
            <w:r>
              <w:t xml:space="preserve"> </w:t>
            </w:r>
            <w:r w:rsidRPr="00BA6A1D">
              <w:rPr>
                <w:rFonts w:ascii="Times New Roman" w:hAnsi="Times New Roman" w:cs="Times New Roman"/>
                <w:sz w:val="24"/>
                <w:szCs w:val="24"/>
                <w:lang w:val="lt-LT"/>
              </w:rPr>
              <w:t xml:space="preserve">Nenumatoma, kad įgyvendinant </w:t>
            </w:r>
            <w:r w:rsidR="00583632">
              <w:rPr>
                <w:rFonts w:ascii="Times New Roman" w:hAnsi="Times New Roman" w:cs="Times New Roman"/>
                <w:sz w:val="24"/>
                <w:szCs w:val="24"/>
                <w:lang w:val="lt-LT"/>
              </w:rPr>
              <w:t>8</w:t>
            </w:r>
            <w:r w:rsidRPr="00BA6A1D">
              <w:rPr>
                <w:rFonts w:ascii="Times New Roman" w:hAnsi="Times New Roman" w:cs="Times New Roman"/>
                <w:sz w:val="24"/>
                <w:szCs w:val="24"/>
                <w:lang w:val="lt-LT"/>
              </w:rPr>
              <w:t>.</w:t>
            </w:r>
            <w:r>
              <w:rPr>
                <w:rFonts w:ascii="Times New Roman" w:hAnsi="Times New Roman" w:cs="Times New Roman"/>
                <w:sz w:val="24"/>
                <w:szCs w:val="24"/>
                <w:lang w:val="lt-LT"/>
              </w:rPr>
              <w:t>1</w:t>
            </w:r>
            <w:r w:rsidRPr="00BA6A1D">
              <w:rPr>
                <w:rFonts w:ascii="Times New Roman" w:hAnsi="Times New Roman" w:cs="Times New Roman"/>
                <w:sz w:val="24"/>
                <w:szCs w:val="24"/>
                <w:lang w:val="lt-LT"/>
              </w:rPr>
              <w:t xml:space="preserve"> uždavinio veiksm</w:t>
            </w:r>
            <w:r w:rsidR="00583632">
              <w:rPr>
                <w:rFonts w:ascii="Times New Roman" w:hAnsi="Times New Roman" w:cs="Times New Roman"/>
                <w:sz w:val="24"/>
                <w:szCs w:val="24"/>
                <w:lang w:val="lt-LT"/>
              </w:rPr>
              <w:t>ą</w:t>
            </w:r>
            <w:r>
              <w:rPr>
                <w:rFonts w:ascii="Times New Roman" w:hAnsi="Times New Roman" w:cs="Times New Roman"/>
                <w:sz w:val="24"/>
                <w:szCs w:val="24"/>
                <w:lang w:val="lt-LT"/>
              </w:rPr>
              <w:t xml:space="preserve"> </w:t>
            </w:r>
            <w:r w:rsidRPr="00BA6A1D">
              <w:rPr>
                <w:rFonts w:ascii="Times New Roman" w:hAnsi="Times New Roman" w:cs="Times New Roman"/>
                <w:sz w:val="24"/>
                <w:szCs w:val="24"/>
                <w:lang w:val="lt-LT"/>
              </w:rPr>
              <w:t>susidarytų ženkli oro, vandens ir dirvožemio tarša, nes įgyvendinan</w:t>
            </w:r>
            <w:r>
              <w:rPr>
                <w:rFonts w:ascii="Times New Roman" w:hAnsi="Times New Roman" w:cs="Times New Roman"/>
                <w:sz w:val="24"/>
                <w:szCs w:val="24"/>
                <w:lang w:val="lt-LT"/>
              </w:rPr>
              <w:t>t</w:t>
            </w:r>
            <w:r w:rsidRPr="00BA6A1D">
              <w:rPr>
                <w:rFonts w:ascii="Times New Roman" w:hAnsi="Times New Roman" w:cs="Times New Roman"/>
                <w:sz w:val="24"/>
                <w:szCs w:val="24"/>
                <w:lang w:val="lt-LT"/>
              </w:rPr>
              <w:t xml:space="preserve"> veikl</w:t>
            </w:r>
            <w:r w:rsidR="00583632">
              <w:rPr>
                <w:rFonts w:ascii="Times New Roman" w:hAnsi="Times New Roman" w:cs="Times New Roman"/>
                <w:sz w:val="24"/>
                <w:szCs w:val="24"/>
                <w:lang w:val="lt-LT"/>
              </w:rPr>
              <w:t>ą</w:t>
            </w:r>
            <w:r w:rsidRPr="00BA6A1D">
              <w:rPr>
                <w:rFonts w:ascii="Times New Roman" w:hAnsi="Times New Roman" w:cs="Times New Roman"/>
                <w:sz w:val="24"/>
                <w:szCs w:val="24"/>
                <w:lang w:val="lt-LT"/>
              </w:rPr>
              <w:t xml:space="preserve"> bus naudojamos Statybos techniniame reglamente ir kituose teisės aktuose leistinos medžiagos, atitinkančios aplinkos apsaugos reikalavimus.</w:t>
            </w:r>
          </w:p>
        </w:tc>
      </w:tr>
      <w:tr w:rsidR="002C130A" w:rsidRPr="00577C38" w14:paraId="60CAD6D8" w14:textId="77777777" w:rsidTr="00BF6FE7">
        <w:tc>
          <w:tcPr>
            <w:tcW w:w="3686" w:type="dxa"/>
            <w:tcBorders>
              <w:bottom w:val="single" w:sz="4" w:space="0" w:color="auto"/>
            </w:tcBorders>
          </w:tcPr>
          <w:p w14:paraId="1AE53FBE" w14:textId="7CBFCCF2" w:rsidR="002531C3" w:rsidRPr="00DF101E" w:rsidRDefault="002531C3" w:rsidP="002531C3">
            <w:pPr>
              <w:pStyle w:val="Sraopastraipa"/>
              <w:ind w:left="33"/>
              <w:jc w:val="both"/>
              <w:rPr>
                <w:rFonts w:ascii="Times New Roman" w:eastAsia="Times New Roman" w:hAnsi="Times New Roman" w:cs="Times New Roman"/>
                <w:sz w:val="24"/>
                <w:lang w:val="lt-LT"/>
              </w:rPr>
            </w:pPr>
            <w:bookmarkStart w:id="0" w:name="_Hlk97753666"/>
            <w:r>
              <w:rPr>
                <w:rFonts w:ascii="Times New Roman" w:eastAsia="Times New Roman" w:hAnsi="Times New Roman" w:cs="Times New Roman"/>
                <w:sz w:val="24"/>
                <w:lang w:val="lt-LT"/>
              </w:rPr>
              <w:t xml:space="preserve">8.1.1 </w:t>
            </w:r>
            <w:r w:rsidRPr="00DF101E">
              <w:rPr>
                <w:rFonts w:ascii="Times New Roman" w:eastAsia="Times New Roman" w:hAnsi="Times New Roman" w:cs="Times New Roman"/>
                <w:sz w:val="24"/>
                <w:lang w:val="lt-LT"/>
              </w:rPr>
              <w:t>Įgyvendinti 18 Lietuvos didžiųjų miestų ir kurortų Darnaus judumo mieste planuose (DJMP), kurių parengimas buvo finansuotas ES 2014–2020 m. lėšomis, numatytas darnaus judumo priemones</w:t>
            </w:r>
            <w:r>
              <w:rPr>
                <w:rFonts w:ascii="Times New Roman" w:eastAsia="Times New Roman" w:hAnsi="Times New Roman" w:cs="Times New Roman"/>
                <w:sz w:val="24"/>
                <w:lang w:val="lt-LT"/>
              </w:rPr>
              <w:t xml:space="preserve"> (SM) </w:t>
            </w:r>
          </w:p>
          <w:p w14:paraId="173EC24A" w14:textId="77777777" w:rsidR="002C130A" w:rsidRDefault="002C130A" w:rsidP="00BF6FE7">
            <w:pPr>
              <w:tabs>
                <w:tab w:val="left" w:pos="317"/>
              </w:tabs>
              <w:jc w:val="both"/>
              <w:rPr>
                <w:rFonts w:ascii="Times New Roman" w:hAnsi="Times New Roman" w:cs="Times New Roman"/>
                <w:lang w:val="lt-LT"/>
              </w:rPr>
            </w:pPr>
          </w:p>
          <w:p w14:paraId="5DB0578A" w14:textId="77777777" w:rsidR="002C130A" w:rsidRDefault="002C130A" w:rsidP="00BF6FE7">
            <w:pPr>
              <w:tabs>
                <w:tab w:val="left" w:pos="317"/>
              </w:tabs>
              <w:jc w:val="both"/>
              <w:rPr>
                <w:rFonts w:ascii="Times New Roman" w:hAnsi="Times New Roman" w:cs="Times New Roman"/>
                <w:lang w:val="lt-LT"/>
              </w:rPr>
            </w:pPr>
          </w:p>
          <w:p w14:paraId="4489B63A" w14:textId="42A64E17" w:rsidR="002C130A" w:rsidRPr="00C544E9" w:rsidRDefault="002C130A" w:rsidP="00BF6FE7">
            <w:pPr>
              <w:jc w:val="both"/>
              <w:rPr>
                <w:rFonts w:ascii="Times New Roman" w:hAnsi="Times New Roman" w:cs="Times New Roman"/>
                <w:sz w:val="24"/>
                <w:szCs w:val="24"/>
                <w:highlight w:val="yellow"/>
                <w:lang w:val="lt-LT"/>
              </w:rPr>
            </w:pPr>
          </w:p>
        </w:tc>
        <w:tc>
          <w:tcPr>
            <w:tcW w:w="567" w:type="dxa"/>
            <w:tcBorders>
              <w:bottom w:val="single" w:sz="4" w:space="0" w:color="auto"/>
            </w:tcBorders>
          </w:tcPr>
          <w:p w14:paraId="72209CC5" w14:textId="77777777" w:rsidR="002C130A" w:rsidRDefault="002C130A" w:rsidP="00BF6FE7">
            <w:pPr>
              <w:jc w:val="center"/>
              <w:rPr>
                <w:rFonts w:ascii="Times New Roman" w:hAnsi="Times New Roman" w:cs="Times New Roman"/>
                <w:bCs/>
                <w:sz w:val="24"/>
                <w:szCs w:val="24"/>
                <w:lang w:val="lt-LT"/>
              </w:rPr>
            </w:pPr>
            <w:r w:rsidRPr="002D5327">
              <w:rPr>
                <w:rFonts w:ascii="Times New Roman" w:hAnsi="Times New Roman" w:cs="Times New Roman"/>
                <w:bCs/>
                <w:sz w:val="24"/>
                <w:szCs w:val="24"/>
                <w:lang w:val="lt-LT"/>
              </w:rPr>
              <w:t>X</w:t>
            </w:r>
          </w:p>
          <w:p w14:paraId="682B3045" w14:textId="77777777" w:rsidR="002C130A" w:rsidRDefault="002C130A" w:rsidP="00BF6FE7">
            <w:pPr>
              <w:jc w:val="center"/>
              <w:rPr>
                <w:rFonts w:ascii="Times New Roman" w:hAnsi="Times New Roman" w:cs="Times New Roman"/>
                <w:bCs/>
                <w:sz w:val="24"/>
                <w:szCs w:val="24"/>
                <w:lang w:val="lt-LT"/>
              </w:rPr>
            </w:pPr>
          </w:p>
          <w:p w14:paraId="5BE7A6E6" w14:textId="77777777" w:rsidR="002C130A" w:rsidRDefault="002C130A" w:rsidP="00BF6FE7">
            <w:pPr>
              <w:jc w:val="center"/>
              <w:rPr>
                <w:rFonts w:ascii="Times New Roman" w:hAnsi="Times New Roman" w:cs="Times New Roman"/>
                <w:bCs/>
                <w:sz w:val="24"/>
                <w:szCs w:val="24"/>
                <w:lang w:val="lt-LT"/>
              </w:rPr>
            </w:pPr>
          </w:p>
          <w:p w14:paraId="60FAAB9B" w14:textId="77777777" w:rsidR="002C130A" w:rsidRDefault="002C130A" w:rsidP="00BF6FE7">
            <w:pPr>
              <w:jc w:val="center"/>
              <w:rPr>
                <w:rFonts w:ascii="Times New Roman" w:hAnsi="Times New Roman" w:cs="Times New Roman"/>
                <w:bCs/>
                <w:sz w:val="24"/>
                <w:szCs w:val="24"/>
                <w:lang w:val="lt-LT"/>
              </w:rPr>
            </w:pPr>
          </w:p>
          <w:p w14:paraId="0B964249" w14:textId="77777777" w:rsidR="002C130A" w:rsidRDefault="002C130A" w:rsidP="00BF6FE7">
            <w:pPr>
              <w:jc w:val="center"/>
              <w:rPr>
                <w:rFonts w:ascii="Times New Roman" w:hAnsi="Times New Roman" w:cs="Times New Roman"/>
                <w:bCs/>
                <w:sz w:val="24"/>
                <w:szCs w:val="24"/>
                <w:lang w:val="lt-LT"/>
              </w:rPr>
            </w:pPr>
          </w:p>
          <w:p w14:paraId="1E79B05B" w14:textId="77777777" w:rsidR="002C130A" w:rsidRDefault="002C130A" w:rsidP="00BF6FE7">
            <w:pPr>
              <w:jc w:val="center"/>
              <w:rPr>
                <w:rFonts w:ascii="Times New Roman" w:hAnsi="Times New Roman" w:cs="Times New Roman"/>
                <w:bCs/>
                <w:sz w:val="24"/>
                <w:szCs w:val="24"/>
                <w:lang w:val="lt-LT"/>
              </w:rPr>
            </w:pPr>
          </w:p>
          <w:p w14:paraId="3D6F51A0" w14:textId="77777777" w:rsidR="002C130A" w:rsidRDefault="002C130A" w:rsidP="00BF6FE7">
            <w:pPr>
              <w:jc w:val="center"/>
              <w:rPr>
                <w:rFonts w:ascii="Times New Roman" w:hAnsi="Times New Roman" w:cs="Times New Roman"/>
                <w:bCs/>
                <w:sz w:val="24"/>
                <w:szCs w:val="24"/>
                <w:lang w:val="lt-LT"/>
              </w:rPr>
            </w:pPr>
          </w:p>
          <w:p w14:paraId="729B344C" w14:textId="77777777" w:rsidR="002C130A" w:rsidRDefault="002C130A" w:rsidP="00BF6FE7">
            <w:pPr>
              <w:jc w:val="center"/>
              <w:rPr>
                <w:rFonts w:ascii="Times New Roman" w:hAnsi="Times New Roman" w:cs="Times New Roman"/>
                <w:bCs/>
                <w:sz w:val="24"/>
                <w:szCs w:val="24"/>
                <w:lang w:val="lt-LT"/>
              </w:rPr>
            </w:pPr>
          </w:p>
          <w:p w14:paraId="47324B42" w14:textId="77777777" w:rsidR="002C130A" w:rsidRDefault="002C130A" w:rsidP="00BF6FE7">
            <w:pPr>
              <w:jc w:val="center"/>
              <w:rPr>
                <w:rFonts w:ascii="Times New Roman" w:hAnsi="Times New Roman" w:cs="Times New Roman"/>
                <w:bCs/>
                <w:sz w:val="24"/>
                <w:szCs w:val="24"/>
                <w:lang w:val="lt-LT"/>
              </w:rPr>
            </w:pPr>
          </w:p>
          <w:p w14:paraId="6F7E025C" w14:textId="77777777" w:rsidR="002C130A" w:rsidRDefault="002C130A" w:rsidP="00BF6FE7">
            <w:pPr>
              <w:jc w:val="center"/>
              <w:rPr>
                <w:rFonts w:ascii="Times New Roman" w:hAnsi="Times New Roman" w:cs="Times New Roman"/>
                <w:bCs/>
                <w:sz w:val="24"/>
                <w:szCs w:val="24"/>
                <w:lang w:val="lt-LT"/>
              </w:rPr>
            </w:pPr>
          </w:p>
          <w:p w14:paraId="502D6607" w14:textId="77777777" w:rsidR="002C130A" w:rsidRDefault="002C130A" w:rsidP="00BF6FE7">
            <w:pPr>
              <w:jc w:val="center"/>
              <w:rPr>
                <w:rFonts w:ascii="Times New Roman" w:hAnsi="Times New Roman" w:cs="Times New Roman"/>
                <w:bCs/>
                <w:sz w:val="24"/>
                <w:szCs w:val="24"/>
                <w:lang w:val="lt-LT"/>
              </w:rPr>
            </w:pPr>
          </w:p>
          <w:p w14:paraId="1178A2B1" w14:textId="77777777" w:rsidR="002C130A" w:rsidRDefault="002C130A" w:rsidP="00BF6FE7">
            <w:pPr>
              <w:jc w:val="center"/>
              <w:rPr>
                <w:rFonts w:ascii="Times New Roman" w:hAnsi="Times New Roman" w:cs="Times New Roman"/>
                <w:bCs/>
                <w:sz w:val="24"/>
                <w:szCs w:val="24"/>
                <w:lang w:val="lt-LT"/>
              </w:rPr>
            </w:pPr>
          </w:p>
          <w:p w14:paraId="5C060DC8" w14:textId="77777777" w:rsidR="002C130A" w:rsidRDefault="002C130A" w:rsidP="00BF6FE7">
            <w:pPr>
              <w:jc w:val="center"/>
              <w:rPr>
                <w:rFonts w:ascii="Times New Roman" w:hAnsi="Times New Roman" w:cs="Times New Roman"/>
                <w:bCs/>
                <w:sz w:val="24"/>
                <w:szCs w:val="24"/>
                <w:lang w:val="lt-LT"/>
              </w:rPr>
            </w:pPr>
          </w:p>
          <w:p w14:paraId="6F4B954F" w14:textId="77777777" w:rsidR="002C130A" w:rsidRDefault="002C130A" w:rsidP="00BF6FE7">
            <w:pPr>
              <w:jc w:val="center"/>
              <w:rPr>
                <w:rFonts w:ascii="Times New Roman" w:hAnsi="Times New Roman" w:cs="Times New Roman"/>
                <w:bCs/>
                <w:sz w:val="24"/>
                <w:szCs w:val="24"/>
                <w:lang w:val="lt-LT"/>
              </w:rPr>
            </w:pPr>
          </w:p>
          <w:p w14:paraId="41ABE7DE" w14:textId="77777777" w:rsidR="002C130A" w:rsidRDefault="002C130A" w:rsidP="00BF6FE7">
            <w:pPr>
              <w:jc w:val="center"/>
              <w:rPr>
                <w:rFonts w:ascii="Times New Roman" w:hAnsi="Times New Roman" w:cs="Times New Roman"/>
                <w:bCs/>
                <w:sz w:val="24"/>
                <w:szCs w:val="24"/>
                <w:lang w:val="lt-LT"/>
              </w:rPr>
            </w:pPr>
          </w:p>
          <w:p w14:paraId="7AEB0656" w14:textId="77777777" w:rsidR="002C130A" w:rsidRDefault="002C130A" w:rsidP="00BF6FE7">
            <w:pPr>
              <w:jc w:val="center"/>
              <w:rPr>
                <w:rFonts w:ascii="Times New Roman" w:hAnsi="Times New Roman" w:cs="Times New Roman"/>
                <w:bCs/>
                <w:sz w:val="24"/>
                <w:szCs w:val="24"/>
                <w:lang w:val="lt-LT"/>
              </w:rPr>
            </w:pPr>
          </w:p>
          <w:p w14:paraId="255F1784" w14:textId="77777777" w:rsidR="002C130A" w:rsidRDefault="002C130A" w:rsidP="00BF6FE7">
            <w:pPr>
              <w:jc w:val="center"/>
              <w:rPr>
                <w:rFonts w:ascii="Times New Roman" w:hAnsi="Times New Roman" w:cs="Times New Roman"/>
                <w:bCs/>
                <w:sz w:val="24"/>
                <w:szCs w:val="24"/>
                <w:lang w:val="lt-LT"/>
              </w:rPr>
            </w:pPr>
          </w:p>
          <w:p w14:paraId="4C15E99C" w14:textId="77777777" w:rsidR="002C130A" w:rsidRDefault="002C130A" w:rsidP="00BF6FE7">
            <w:pPr>
              <w:jc w:val="center"/>
              <w:rPr>
                <w:rFonts w:ascii="Times New Roman" w:hAnsi="Times New Roman" w:cs="Times New Roman"/>
                <w:bCs/>
                <w:sz w:val="24"/>
                <w:szCs w:val="24"/>
                <w:lang w:val="lt-LT"/>
              </w:rPr>
            </w:pPr>
          </w:p>
          <w:p w14:paraId="7FAFEA86" w14:textId="77777777" w:rsidR="002C130A" w:rsidRDefault="002C130A" w:rsidP="00BF6FE7">
            <w:pPr>
              <w:jc w:val="center"/>
              <w:rPr>
                <w:rFonts w:ascii="Times New Roman" w:hAnsi="Times New Roman" w:cs="Times New Roman"/>
                <w:bCs/>
                <w:sz w:val="24"/>
                <w:szCs w:val="24"/>
                <w:lang w:val="lt-LT"/>
              </w:rPr>
            </w:pPr>
          </w:p>
          <w:p w14:paraId="1AC50341" w14:textId="77777777" w:rsidR="002C130A" w:rsidRDefault="002C130A" w:rsidP="00BF6FE7">
            <w:pPr>
              <w:jc w:val="center"/>
              <w:rPr>
                <w:rFonts w:ascii="Times New Roman" w:hAnsi="Times New Roman" w:cs="Times New Roman"/>
                <w:bCs/>
                <w:sz w:val="24"/>
                <w:szCs w:val="24"/>
                <w:lang w:val="lt-LT"/>
              </w:rPr>
            </w:pPr>
          </w:p>
          <w:p w14:paraId="131A8FBC" w14:textId="77777777" w:rsidR="002C130A" w:rsidRDefault="002C130A" w:rsidP="00BF6FE7">
            <w:pPr>
              <w:jc w:val="center"/>
              <w:rPr>
                <w:rFonts w:ascii="Times New Roman" w:hAnsi="Times New Roman" w:cs="Times New Roman"/>
                <w:bCs/>
                <w:sz w:val="24"/>
                <w:szCs w:val="24"/>
                <w:lang w:val="lt-LT"/>
              </w:rPr>
            </w:pPr>
          </w:p>
          <w:p w14:paraId="7D08DED5" w14:textId="7EEB7A3B" w:rsidR="002C130A" w:rsidRPr="002D5327" w:rsidRDefault="002C130A" w:rsidP="00BF6FE7">
            <w:pPr>
              <w:jc w:val="center"/>
              <w:rPr>
                <w:rFonts w:ascii="Times New Roman" w:hAnsi="Times New Roman" w:cs="Times New Roman"/>
                <w:bCs/>
                <w:sz w:val="24"/>
                <w:szCs w:val="24"/>
                <w:lang w:val="lt-LT"/>
              </w:rPr>
            </w:pPr>
          </w:p>
        </w:tc>
        <w:tc>
          <w:tcPr>
            <w:tcW w:w="5664" w:type="dxa"/>
            <w:tcBorders>
              <w:bottom w:val="single" w:sz="4" w:space="0" w:color="auto"/>
            </w:tcBorders>
          </w:tcPr>
          <w:p w14:paraId="01C1EC3D" w14:textId="77777777" w:rsidR="007D1D19" w:rsidRDefault="007D1D19" w:rsidP="007D1D19">
            <w:pPr>
              <w:jc w:val="both"/>
              <w:rPr>
                <w:rFonts w:ascii="Times New Roman" w:hAnsi="Times New Roman" w:cs="Times New Roman"/>
                <w:bCs/>
                <w:sz w:val="24"/>
                <w:szCs w:val="24"/>
                <w:lang w:val="lt-LT"/>
              </w:rPr>
            </w:pPr>
            <w:r w:rsidRPr="00DF101E">
              <w:rPr>
                <w:rFonts w:ascii="Times New Roman" w:hAnsi="Times New Roman" w:cs="Times New Roman"/>
                <w:sz w:val="24"/>
                <w:szCs w:val="24"/>
                <w:lang w:val="lt-LT"/>
              </w:rPr>
              <w:lastRenderedPageBreak/>
              <w:t xml:space="preserve">Bus investuojama į viešosios alternatyvių degalų įkrovimo / papildymo infrastruktūros plėtrą, viešojo transporto priemonių atnaujinimą, dviračių ir pėsčiųjų takų infrastruktūros plėtrą, kitų DJMP priemonių, papildančių minėtas ir tiesiogiai prisidedančių prie ŠESD mažinimo, įgyvendinimą </w:t>
            </w:r>
            <w:r w:rsidRPr="00DF101E">
              <w:rPr>
                <w:rFonts w:ascii="Times New Roman" w:hAnsi="Times New Roman" w:cs="Times New Roman"/>
                <w:bCs/>
                <w:sz w:val="24"/>
                <w:szCs w:val="24"/>
                <w:lang w:val="lt-LT"/>
              </w:rPr>
              <w:t>Darnaus judumo mieste planus pagal 2014–2020 m. ESFIP rengusiose ir įgyvendinusiose savivaldybėse.</w:t>
            </w:r>
          </w:p>
          <w:p w14:paraId="2FA9E727" w14:textId="77777777" w:rsidR="00542A3D" w:rsidRDefault="00542A3D" w:rsidP="007D1D19">
            <w:pPr>
              <w:jc w:val="both"/>
              <w:rPr>
                <w:rFonts w:ascii="Times New Roman" w:hAnsi="Times New Roman" w:cs="Times New Roman"/>
                <w:bCs/>
                <w:sz w:val="24"/>
                <w:szCs w:val="24"/>
                <w:lang w:val="lt-LT"/>
              </w:rPr>
            </w:pPr>
          </w:p>
          <w:p w14:paraId="2EC1B5EF" w14:textId="1E72DF8B" w:rsidR="007D1D19" w:rsidRDefault="00542A3D" w:rsidP="00BF6FE7">
            <w:pPr>
              <w:jc w:val="both"/>
              <w:rPr>
                <w:rFonts w:ascii="Times New Roman" w:hAnsi="Times New Roman" w:cs="Times New Roman"/>
                <w:sz w:val="24"/>
                <w:szCs w:val="24"/>
                <w:lang w:val="lt-LT"/>
              </w:rPr>
            </w:pPr>
            <w:r w:rsidRPr="00DA26C7">
              <w:rPr>
                <w:rFonts w:ascii="Times New Roman" w:hAnsi="Times New Roman" w:cs="Times New Roman"/>
                <w:sz w:val="24"/>
                <w:szCs w:val="24"/>
              </w:rPr>
              <w:t xml:space="preserve">Įgyvendinant </w:t>
            </w:r>
            <w:r>
              <w:rPr>
                <w:rFonts w:ascii="Times New Roman" w:hAnsi="Times New Roman" w:cs="Times New Roman"/>
                <w:sz w:val="24"/>
                <w:szCs w:val="24"/>
              </w:rPr>
              <w:t>8.1.1</w:t>
            </w:r>
            <w:r w:rsidRPr="00DA26C7">
              <w:rPr>
                <w:rFonts w:ascii="Times New Roman" w:hAnsi="Times New Roman" w:cs="Times New Roman"/>
                <w:sz w:val="24"/>
                <w:szCs w:val="24"/>
              </w:rPr>
              <w:t xml:space="preserve"> veiksmą (veiklas) bus vadovaujamasi 2021 m. birželio 4 d. Komisijos deleguoto reglamento (ES) 2021/2139</w:t>
            </w:r>
            <w:r>
              <w:rPr>
                <w:rStyle w:val="Puslapioinaosnuoroda"/>
                <w:rFonts w:ascii="Times New Roman" w:hAnsi="Times New Roman" w:cs="Times New Roman"/>
                <w:sz w:val="24"/>
                <w:szCs w:val="24"/>
              </w:rPr>
              <w:footnoteReference w:id="4"/>
            </w:r>
            <w:r w:rsidRPr="00DA26C7">
              <w:rPr>
                <w:rFonts w:ascii="Times New Roman" w:hAnsi="Times New Roman" w:cs="Times New Roman"/>
                <w:sz w:val="24"/>
                <w:szCs w:val="24"/>
              </w:rPr>
              <w:t xml:space="preserve">, kuriuo Europos Parlamento ir Tarybos reglamentas (ES) 2020/852 papildomas, nustatant techninės analizės kriterijus, pagal kuriuos nustatoma, kokiomis sąlygomis </w:t>
            </w:r>
            <w:r w:rsidRPr="00DA26C7">
              <w:rPr>
                <w:rFonts w:ascii="Times New Roman" w:hAnsi="Times New Roman" w:cs="Times New Roman"/>
                <w:sz w:val="24"/>
                <w:szCs w:val="24"/>
              </w:rPr>
              <w:lastRenderedPageBreak/>
              <w:t>ekonominė veikla laikoma svariai prisidedančia prie klimato kaitos švelninimo arba prisitaikymo prie jos ir ar ta ekonominė veikla nedaro reikšmingos žalos kitiems aplinkos tikslams, 1 straipsnio I priedo ir 2 straipsnio II priedo atitinkamoms veikloms taikomuose punktuose (pvz., kuriant naują infrastruktūrą ar modernizuojant esamą – taikomi 7 punkte nustatyti techninės analizės kriterijai; įsigyjant IT įrangą – taikomi 8 punkte nustatyti techninės analizės kriterijai</w:t>
            </w:r>
            <w:r>
              <w:rPr>
                <w:rFonts w:ascii="Times New Roman" w:hAnsi="Times New Roman" w:cs="Times New Roman"/>
                <w:sz w:val="24"/>
                <w:szCs w:val="24"/>
              </w:rPr>
              <w:t xml:space="preserve">, </w:t>
            </w:r>
            <w:r w:rsidRPr="00B26171">
              <w:rPr>
                <w:rFonts w:ascii="Times New Roman" w:hAnsi="Times New Roman" w:cs="Times New Roman"/>
                <w:sz w:val="24"/>
                <w:szCs w:val="24"/>
              </w:rPr>
              <w:t>įsigyjant transporto priemones – taikomi 6 punkte nustatyti techninės analizės kriterijai</w:t>
            </w:r>
            <w:r w:rsidRPr="00DA26C7">
              <w:rPr>
                <w:rFonts w:ascii="Times New Roman" w:hAnsi="Times New Roman" w:cs="Times New Roman"/>
                <w:sz w:val="24"/>
                <w:szCs w:val="24"/>
              </w:rPr>
              <w:t xml:space="preserve"> ir t.t.) nustatytais reikalavimais, tai numatant atitinkamuose dokumentuose (pvz. pirkimo ir kt. dokumentuose) nustatytais reikalavimais.</w:t>
            </w:r>
            <w:r w:rsidR="008A51FD">
              <w:rPr>
                <w:rFonts w:ascii="Times New Roman" w:hAnsi="Times New Roman" w:cs="Times New Roman"/>
                <w:sz w:val="24"/>
                <w:szCs w:val="24"/>
              </w:rPr>
              <w:t xml:space="preserve"> (</w:t>
            </w:r>
            <w:r w:rsidR="007D1D19">
              <w:rPr>
                <w:rFonts w:ascii="Times New Roman" w:hAnsi="Times New Roman" w:cs="Times New Roman"/>
                <w:bCs/>
                <w:sz w:val="24"/>
                <w:szCs w:val="24"/>
                <w:lang w:val="lt-LT"/>
              </w:rPr>
              <w:t xml:space="preserve">Veiksmo įtaka yra numatyta </w:t>
            </w:r>
            <w:r w:rsidR="007D1D19" w:rsidRPr="00DE34B5">
              <w:rPr>
                <w:rFonts w:ascii="Times New Roman" w:hAnsi="Times New Roman" w:cs="Times New Roman"/>
                <w:bCs/>
                <w:sz w:val="24"/>
                <w:szCs w:val="24"/>
                <w:lang w:val="lt-LT"/>
              </w:rPr>
              <w:t>Komisijos Deleguotojo Reglamento (</w:t>
            </w:r>
            <w:r w:rsidR="007D1D19" w:rsidRPr="00DE34B5">
              <w:rPr>
                <w:rFonts w:ascii="Times New Roman" w:hAnsi="Times New Roman" w:cs="Times New Roman"/>
                <w:sz w:val="24"/>
                <w:szCs w:val="24"/>
                <w:lang w:val="lt-LT"/>
              </w:rPr>
              <w:t>ES) 2021/2139</w:t>
            </w:r>
            <w:r w:rsidR="008A51FD">
              <w:rPr>
                <w:rFonts w:ascii="Times New Roman" w:hAnsi="Times New Roman" w:cs="Times New Roman"/>
                <w:sz w:val="24"/>
                <w:szCs w:val="24"/>
                <w:lang w:val="lt-LT"/>
              </w:rPr>
              <w:t xml:space="preserve"> 6.3, 6,13 ir 6,15 punktuose). </w:t>
            </w:r>
          </w:p>
          <w:p w14:paraId="758A6EBF" w14:textId="77777777" w:rsidR="00840F3F" w:rsidRPr="00DF101E" w:rsidRDefault="00840F3F" w:rsidP="00840F3F">
            <w:pPr>
              <w:jc w:val="both"/>
              <w:rPr>
                <w:rFonts w:ascii="Times New Roman" w:hAnsi="Times New Roman" w:cs="Times New Roman"/>
                <w:bCs/>
                <w:sz w:val="24"/>
                <w:szCs w:val="24"/>
                <w:lang w:val="lt-LT"/>
              </w:rPr>
            </w:pPr>
            <w:r w:rsidRPr="00DF101E">
              <w:rPr>
                <w:rFonts w:ascii="Times New Roman" w:hAnsi="Times New Roman" w:cs="Times New Roman"/>
                <w:bCs/>
                <w:sz w:val="24"/>
                <w:szCs w:val="24"/>
                <w:lang w:val="lt-LT"/>
              </w:rPr>
              <w:t>Veiklos neturės jokio neigiamo tiesioginio ar netiesioginio poveikio šiam aplinkos tikslui, nes sukuriama alternatyviųjų degalų įkrovimo / papildymo infrastruktūra sudaromos sąlygos naudoti netaršias transporto priemones, kuriomis pakeičiamos taršios transporto priemonės taip reikšmingai mažinant oro taršą, atnaujinant viešojo transporto priemones, bus sudarytos sąlygos naudotis 0 taršos viešuoju transportu ir taip prisidėti prie oro taršos mažinimo, plėtojant dviračių ir pėsčiųjų infrastruktūrą bus sudarytos sąlygos vietoj motorinių transporto priemonių rinktis bemotores transporto priemones arba judėjimą pėsčiomis. Įrengiant kitas DJMP priemones, tiesiogiai prisidedančias prie ŠESD mažinimo, bus didinamas bendras darnus judumas ir taip mažinama oro tarša.</w:t>
            </w:r>
          </w:p>
          <w:p w14:paraId="5AC79237" w14:textId="77777777" w:rsidR="00840F3F" w:rsidRPr="00DF101E" w:rsidRDefault="00840F3F" w:rsidP="00840F3F">
            <w:pPr>
              <w:jc w:val="both"/>
              <w:rPr>
                <w:rFonts w:ascii="Times New Roman" w:eastAsia="Times New Roman" w:hAnsi="Times New Roman" w:cs="Times New Roman"/>
                <w:sz w:val="24"/>
                <w:szCs w:val="24"/>
                <w:lang w:val="lt-LT"/>
              </w:rPr>
            </w:pPr>
            <w:r w:rsidRPr="00DF101E">
              <w:rPr>
                <w:rFonts w:ascii="Times New Roman" w:hAnsi="Times New Roman" w:cs="Times New Roman"/>
                <w:bCs/>
                <w:sz w:val="24"/>
                <w:szCs w:val="24"/>
                <w:lang w:val="lt-LT"/>
              </w:rPr>
              <w:t xml:space="preserve">Infrastruktūra turės būti įrengta vadovaujantis nustatytais nacionaliniais reikalavimais. </w:t>
            </w:r>
          </w:p>
          <w:p w14:paraId="6B9DB4C6" w14:textId="77777777" w:rsidR="00840F3F" w:rsidRDefault="00840F3F" w:rsidP="00BF6FE7">
            <w:pPr>
              <w:jc w:val="both"/>
              <w:rPr>
                <w:rFonts w:ascii="Times New Roman" w:hAnsi="Times New Roman" w:cs="Times New Roman"/>
                <w:sz w:val="24"/>
                <w:szCs w:val="24"/>
                <w:lang w:val="lt-LT"/>
              </w:rPr>
            </w:pPr>
            <w:r w:rsidRPr="00DF101E">
              <w:rPr>
                <w:rFonts w:ascii="Times New Roman" w:hAnsi="Times New Roman" w:cs="Times New Roman"/>
                <w:bCs/>
                <w:sz w:val="24"/>
                <w:szCs w:val="24"/>
                <w:lang w:val="lt-LT"/>
              </w:rPr>
              <w:t xml:space="preserve"> </w:t>
            </w:r>
            <w:r w:rsidRPr="00DF101E">
              <w:rPr>
                <w:rFonts w:ascii="Times New Roman" w:hAnsi="Times New Roman" w:cs="Times New Roman"/>
                <w:sz w:val="24"/>
                <w:szCs w:val="24"/>
                <w:lang w:val="lt-LT"/>
              </w:rPr>
              <w:t>Įgyvendinant veiklas bus numatytas projektų vykdytojų ir (ar) tarpininkų įsipareigojimas laikytis Europos Komisijos tvarumo tikrinimo gairių, priimtų "InvestEU" fondo tvarumo užtikrinimui, reikalavimų.</w:t>
            </w:r>
          </w:p>
          <w:p w14:paraId="27BF252B" w14:textId="65264EA8" w:rsidR="002C130A" w:rsidRPr="00B76794" w:rsidRDefault="002C130A" w:rsidP="00BF6FE7">
            <w:pPr>
              <w:jc w:val="both"/>
              <w:rPr>
                <w:rFonts w:ascii="Times New Roman" w:hAnsi="Times New Roman" w:cs="Times New Roman"/>
                <w:sz w:val="24"/>
                <w:szCs w:val="24"/>
                <w:lang w:val="lt-LT"/>
              </w:rPr>
            </w:pPr>
            <w:r w:rsidRPr="00B76794">
              <w:rPr>
                <w:rFonts w:ascii="Times New Roman" w:hAnsi="Times New Roman" w:cs="Times New Roman"/>
                <w:sz w:val="24"/>
                <w:szCs w:val="24"/>
                <w:lang w:val="lt-LT"/>
              </w:rPr>
              <w:t xml:space="preserve">Nenumatoma, kad įgyvendinant </w:t>
            </w:r>
            <w:r w:rsidR="002531C3">
              <w:rPr>
                <w:rFonts w:ascii="Times New Roman" w:hAnsi="Times New Roman" w:cs="Times New Roman"/>
                <w:sz w:val="24"/>
                <w:szCs w:val="24"/>
                <w:lang w:val="lt-LT"/>
              </w:rPr>
              <w:t>8</w:t>
            </w:r>
            <w:r w:rsidRPr="00471D39">
              <w:rPr>
                <w:rFonts w:ascii="Times New Roman" w:hAnsi="Times New Roman" w:cs="Times New Roman"/>
                <w:sz w:val="24"/>
                <w:szCs w:val="24"/>
                <w:lang w:val="lt-LT"/>
              </w:rPr>
              <w:t>.</w:t>
            </w:r>
            <w:r>
              <w:rPr>
                <w:rFonts w:ascii="Times New Roman" w:hAnsi="Times New Roman" w:cs="Times New Roman"/>
                <w:sz w:val="24"/>
                <w:szCs w:val="24"/>
                <w:lang w:val="lt-LT"/>
              </w:rPr>
              <w:t>1.</w:t>
            </w:r>
            <w:r w:rsidRPr="00471D39">
              <w:rPr>
                <w:rFonts w:ascii="Times New Roman" w:hAnsi="Times New Roman" w:cs="Times New Roman"/>
                <w:sz w:val="24"/>
                <w:szCs w:val="24"/>
                <w:lang w:val="lt-LT"/>
              </w:rPr>
              <w:t xml:space="preserve"> uždavinio </w:t>
            </w:r>
            <w:r>
              <w:rPr>
                <w:rFonts w:ascii="Times New Roman" w:hAnsi="Times New Roman" w:cs="Times New Roman"/>
                <w:sz w:val="24"/>
                <w:szCs w:val="24"/>
                <w:lang w:val="lt-LT"/>
              </w:rPr>
              <w:t>veiksm</w:t>
            </w:r>
            <w:r w:rsidR="002531C3">
              <w:rPr>
                <w:rFonts w:ascii="Times New Roman" w:hAnsi="Times New Roman" w:cs="Times New Roman"/>
                <w:sz w:val="24"/>
                <w:szCs w:val="24"/>
                <w:lang w:val="lt-LT"/>
              </w:rPr>
              <w:t>ą</w:t>
            </w:r>
            <w:r>
              <w:rPr>
                <w:rFonts w:ascii="Times New Roman" w:hAnsi="Times New Roman" w:cs="Times New Roman"/>
                <w:sz w:val="24"/>
                <w:szCs w:val="24"/>
                <w:lang w:val="lt-LT"/>
              </w:rPr>
              <w:t xml:space="preserve"> </w:t>
            </w:r>
            <w:r w:rsidR="002531C3">
              <w:rPr>
                <w:rFonts w:ascii="Times New Roman" w:hAnsi="Times New Roman" w:cs="Times New Roman"/>
                <w:sz w:val="24"/>
                <w:szCs w:val="24"/>
                <w:lang w:val="lt-LT"/>
              </w:rPr>
              <w:t>8.1.1</w:t>
            </w:r>
            <w:r>
              <w:rPr>
                <w:rFonts w:ascii="Times New Roman" w:hAnsi="Times New Roman" w:cs="Times New Roman"/>
                <w:sz w:val="24"/>
                <w:szCs w:val="24"/>
                <w:lang w:val="lt-LT"/>
              </w:rPr>
              <w:t xml:space="preserve"> </w:t>
            </w:r>
            <w:r w:rsidRPr="00B76794">
              <w:rPr>
                <w:rFonts w:ascii="Times New Roman" w:hAnsi="Times New Roman" w:cs="Times New Roman"/>
                <w:sz w:val="24"/>
                <w:szCs w:val="24"/>
                <w:lang w:val="lt-LT"/>
              </w:rPr>
              <w:t>padidės teršalų išmetimas</w:t>
            </w:r>
            <w:r>
              <w:rPr>
                <w:rFonts w:ascii="Times New Roman" w:hAnsi="Times New Roman" w:cs="Times New Roman"/>
                <w:sz w:val="24"/>
                <w:szCs w:val="24"/>
                <w:lang w:val="lt-LT"/>
              </w:rPr>
              <w:t xml:space="preserve"> </w:t>
            </w:r>
            <w:r w:rsidRPr="00B76794">
              <w:rPr>
                <w:rFonts w:ascii="Times New Roman" w:hAnsi="Times New Roman" w:cs="Times New Roman"/>
                <w:sz w:val="24"/>
                <w:szCs w:val="24"/>
                <w:lang w:val="lt-LT"/>
              </w:rPr>
              <w:t xml:space="preserve">į orą, vandenį ar žemę, kadangi: </w:t>
            </w:r>
          </w:p>
          <w:p w14:paraId="6B019DD0" w14:textId="77777777" w:rsidR="002C130A" w:rsidRPr="00B76794" w:rsidRDefault="002C130A" w:rsidP="00BF6FE7">
            <w:pPr>
              <w:jc w:val="both"/>
              <w:rPr>
                <w:rFonts w:ascii="Times New Roman" w:hAnsi="Times New Roman" w:cs="Times New Roman"/>
                <w:sz w:val="24"/>
                <w:szCs w:val="24"/>
                <w:lang w:val="lt-LT"/>
              </w:rPr>
            </w:pPr>
            <w:r w:rsidRPr="00B76794">
              <w:rPr>
                <w:rFonts w:ascii="Times New Roman" w:hAnsi="Times New Roman" w:cs="Times New Roman"/>
                <w:sz w:val="24"/>
                <w:szCs w:val="24"/>
                <w:lang w:val="lt-LT"/>
              </w:rPr>
              <w:sym w:font="Symbol" w:char="F0B7"/>
            </w:r>
            <w:r w:rsidRPr="00B76794">
              <w:rPr>
                <w:rFonts w:ascii="Times New Roman" w:hAnsi="Times New Roman" w:cs="Times New Roman"/>
                <w:sz w:val="24"/>
                <w:szCs w:val="24"/>
                <w:lang w:val="lt-LT"/>
              </w:rPr>
              <w:t xml:space="preserve"> Statybose naudojamose statybinėse dalyse ir medžiagose nėra asbesto ir labai didelį susirūpinimą keliančių medžiagų, nustatytų remiantis medžiagų, kurioms reikalingas leidimas, sąrašu, nurodytu Europos Parlamento reglamento (EB) Nr. 1907/2006 XIV priede ir Tarybos. </w:t>
            </w:r>
          </w:p>
          <w:p w14:paraId="3810216F" w14:textId="77777777" w:rsidR="002C130A" w:rsidRPr="00B76794" w:rsidRDefault="002C130A" w:rsidP="00BF6FE7">
            <w:pPr>
              <w:jc w:val="both"/>
              <w:rPr>
                <w:rFonts w:ascii="Times New Roman" w:hAnsi="Times New Roman" w:cs="Times New Roman"/>
                <w:sz w:val="24"/>
                <w:szCs w:val="24"/>
                <w:lang w:val="lt-LT"/>
              </w:rPr>
            </w:pPr>
            <w:r w:rsidRPr="00B76794">
              <w:rPr>
                <w:rFonts w:ascii="Times New Roman" w:hAnsi="Times New Roman" w:cs="Times New Roman"/>
                <w:sz w:val="24"/>
                <w:szCs w:val="24"/>
                <w:lang w:val="lt-LT"/>
              </w:rPr>
              <w:sym w:font="Symbol" w:char="F0B7"/>
            </w:r>
            <w:r w:rsidRPr="00B76794">
              <w:rPr>
                <w:rFonts w:ascii="Times New Roman" w:hAnsi="Times New Roman" w:cs="Times New Roman"/>
                <w:sz w:val="24"/>
                <w:szCs w:val="24"/>
                <w:lang w:val="lt-LT"/>
              </w:rPr>
              <w:t xml:space="preserve"> Imamasi priemonių sumažinti triukšmą, dulkes ir teršalus išmetant statybos ar priežiūros darbus. </w:t>
            </w:r>
          </w:p>
          <w:p w14:paraId="5DDF7651" w14:textId="2CA897DE" w:rsidR="00840F3F" w:rsidRPr="00471D39" w:rsidRDefault="002C130A" w:rsidP="00840F3F">
            <w:pPr>
              <w:jc w:val="both"/>
              <w:rPr>
                <w:rFonts w:ascii="Times New Roman" w:hAnsi="Times New Roman" w:cs="Times New Roman"/>
                <w:sz w:val="24"/>
                <w:szCs w:val="24"/>
                <w:lang w:val="lt-LT"/>
              </w:rPr>
            </w:pPr>
            <w:r w:rsidRPr="00B76794">
              <w:rPr>
                <w:rFonts w:ascii="Times New Roman" w:hAnsi="Times New Roman" w:cs="Times New Roman"/>
                <w:sz w:val="24"/>
                <w:szCs w:val="24"/>
                <w:lang w:val="lt-LT"/>
              </w:rPr>
              <w:t xml:space="preserve"> Veiklos bus įgyvendinamos vadovaujantis Europos Parlamento ir Tarybos Direktyva (ES) 2018 m. gruodžio 11 d. 2018/2001 dėl skatinimo naudoti atsinaujinančiųjų išteklių energiją, bendrosios išimties reglamento nuostatomis, taip pat nacionaliniais</w:t>
            </w:r>
            <w:r>
              <w:rPr>
                <w:rFonts w:ascii="Times New Roman" w:hAnsi="Times New Roman" w:cs="Times New Roman"/>
                <w:sz w:val="24"/>
                <w:szCs w:val="24"/>
                <w:lang w:val="lt-LT"/>
              </w:rPr>
              <w:t xml:space="preserve"> </w:t>
            </w:r>
            <w:r w:rsidRPr="00B76794">
              <w:rPr>
                <w:rFonts w:ascii="Times New Roman" w:hAnsi="Times New Roman" w:cs="Times New Roman"/>
                <w:sz w:val="24"/>
                <w:szCs w:val="24"/>
                <w:lang w:val="lt-LT"/>
              </w:rPr>
              <w:t xml:space="preserve">teisės aktais, kuriuose nustatyti reikalavimai užtikrinti tausų išteklių </w:t>
            </w:r>
            <w:r w:rsidRPr="00B76794">
              <w:rPr>
                <w:rFonts w:ascii="Times New Roman" w:hAnsi="Times New Roman" w:cs="Times New Roman"/>
                <w:sz w:val="24"/>
                <w:szCs w:val="24"/>
                <w:lang w:val="lt-LT"/>
              </w:rPr>
              <w:lastRenderedPageBreak/>
              <w:t>naudojimą ir apsaugą</w:t>
            </w:r>
            <w:r>
              <w:rPr>
                <w:rFonts w:ascii="Times New Roman" w:hAnsi="Times New Roman" w:cs="Times New Roman"/>
                <w:sz w:val="24"/>
                <w:szCs w:val="24"/>
                <w:lang w:val="lt-LT"/>
              </w:rPr>
              <w:t>.</w:t>
            </w:r>
          </w:p>
        </w:tc>
      </w:tr>
      <w:bookmarkEnd w:id="0"/>
      <w:tr w:rsidR="002C130A" w:rsidRPr="00577C38" w14:paraId="2E5568C6" w14:textId="77777777" w:rsidTr="00BF6FE7">
        <w:tc>
          <w:tcPr>
            <w:tcW w:w="3686" w:type="dxa"/>
            <w:shd w:val="clear" w:color="auto" w:fill="D9D9D9" w:themeFill="background1" w:themeFillShade="D9"/>
          </w:tcPr>
          <w:p w14:paraId="60A0F901" w14:textId="77777777" w:rsidR="002C130A" w:rsidRPr="00373210" w:rsidRDefault="002C130A" w:rsidP="00BF6FE7">
            <w:pPr>
              <w:contextualSpacing/>
              <w:jc w:val="both"/>
              <w:rPr>
                <w:rFonts w:ascii="Times New Roman" w:hAnsi="Times New Roman" w:cs="Times New Roman"/>
                <w:b/>
                <w:sz w:val="24"/>
                <w:szCs w:val="24"/>
                <w:lang w:val="lt-LT"/>
              </w:rPr>
            </w:pPr>
            <w:r>
              <w:rPr>
                <w:rFonts w:ascii="Times New Roman" w:hAnsi="Times New Roman" w:cs="Times New Roman"/>
                <w:b/>
                <w:sz w:val="24"/>
                <w:szCs w:val="24"/>
                <w:lang w:val="lt-LT"/>
              </w:rPr>
              <w:lastRenderedPageBreak/>
              <w:t xml:space="preserve">6. </w:t>
            </w:r>
            <w:r w:rsidRPr="00373210">
              <w:rPr>
                <w:rFonts w:ascii="Times New Roman" w:hAnsi="Times New Roman" w:cs="Times New Roman"/>
                <w:b/>
                <w:sz w:val="24"/>
                <w:szCs w:val="24"/>
                <w:lang w:val="lt-LT"/>
              </w:rPr>
              <w:t>Biologinės įvairovės ir ekosistemų apsauga ir atkūrimas: Ar tikimasi, kad ši priemonė:</w:t>
            </w:r>
          </w:p>
          <w:p w14:paraId="1A7D81B8" w14:textId="69CA86F5" w:rsidR="002C130A" w:rsidRPr="007C509F" w:rsidRDefault="008D0A03" w:rsidP="00BF6FE7">
            <w:pPr>
              <w:ind w:firstLine="601"/>
              <w:contextualSpacing/>
              <w:jc w:val="both"/>
              <w:rPr>
                <w:rFonts w:ascii="Times New Roman" w:hAnsi="Times New Roman" w:cs="Times New Roman"/>
                <w:bCs/>
                <w:sz w:val="24"/>
                <w:szCs w:val="24"/>
                <w:lang w:val="lt-LT"/>
              </w:rPr>
            </w:pPr>
            <w:r>
              <w:rPr>
                <w:rFonts w:ascii="Times New Roman" w:hAnsi="Times New Roman" w:cs="Times New Roman"/>
                <w:bCs/>
                <w:sz w:val="24"/>
                <w:szCs w:val="24"/>
                <w:lang w:val="lt-LT"/>
              </w:rPr>
              <w:t xml:space="preserve">1) </w:t>
            </w:r>
            <w:r w:rsidR="002C130A" w:rsidRPr="007C509F">
              <w:rPr>
                <w:rFonts w:ascii="Times New Roman" w:hAnsi="Times New Roman" w:cs="Times New Roman"/>
                <w:bCs/>
                <w:sz w:val="24"/>
                <w:szCs w:val="24"/>
                <w:lang w:val="lt-LT"/>
              </w:rPr>
              <w:t>bus labai kenksminga gerai ekosistemų būklei ir atsparumui; arba</w:t>
            </w:r>
          </w:p>
          <w:p w14:paraId="5BE627F7" w14:textId="4DA34630" w:rsidR="002C130A" w:rsidRPr="00577C38" w:rsidRDefault="008D0A03" w:rsidP="00BF6FE7">
            <w:pPr>
              <w:ind w:firstLine="601"/>
              <w:rPr>
                <w:rFonts w:ascii="Times New Roman" w:hAnsi="Times New Roman" w:cs="Times New Roman"/>
                <w:sz w:val="24"/>
                <w:szCs w:val="24"/>
                <w:lang w:val="lt-LT"/>
              </w:rPr>
            </w:pPr>
            <w:r>
              <w:rPr>
                <w:rFonts w:ascii="Times New Roman" w:hAnsi="Times New Roman" w:cs="Times New Roman"/>
                <w:bCs/>
                <w:sz w:val="24"/>
                <w:szCs w:val="24"/>
                <w:lang w:val="lt-LT"/>
              </w:rPr>
              <w:t>2</w:t>
            </w:r>
            <w:r w:rsidR="002C130A" w:rsidRPr="007C509F">
              <w:rPr>
                <w:rFonts w:ascii="Times New Roman" w:hAnsi="Times New Roman" w:cs="Times New Roman"/>
                <w:bCs/>
                <w:sz w:val="24"/>
                <w:szCs w:val="24"/>
                <w:lang w:val="lt-LT"/>
              </w:rPr>
              <w:t>) bus kenksminga buveinių ir rūšių, įskaitant ES saugomų, apsaugos būklei?</w:t>
            </w:r>
          </w:p>
        </w:tc>
        <w:tc>
          <w:tcPr>
            <w:tcW w:w="567" w:type="dxa"/>
            <w:shd w:val="clear" w:color="auto" w:fill="D9D9D9" w:themeFill="background1" w:themeFillShade="D9"/>
          </w:tcPr>
          <w:p w14:paraId="27980A72" w14:textId="77777777" w:rsidR="002C130A" w:rsidRDefault="002C130A" w:rsidP="00BF6FE7">
            <w:pPr>
              <w:jc w:val="center"/>
              <w:rPr>
                <w:rFonts w:ascii="Times New Roman" w:hAnsi="Times New Roman" w:cs="Times New Roman"/>
                <w:b/>
                <w:sz w:val="24"/>
                <w:szCs w:val="24"/>
                <w:lang w:val="lt-LT"/>
              </w:rPr>
            </w:pPr>
            <w:r w:rsidRPr="00373210">
              <w:rPr>
                <w:rFonts w:ascii="Times New Roman" w:hAnsi="Times New Roman" w:cs="Times New Roman"/>
                <w:b/>
                <w:sz w:val="24"/>
                <w:szCs w:val="24"/>
                <w:lang w:val="lt-LT"/>
              </w:rPr>
              <w:t>X</w:t>
            </w:r>
          </w:p>
        </w:tc>
        <w:tc>
          <w:tcPr>
            <w:tcW w:w="5664" w:type="dxa"/>
            <w:shd w:val="clear" w:color="auto" w:fill="D9D9D9" w:themeFill="background1" w:themeFillShade="D9"/>
          </w:tcPr>
          <w:p w14:paraId="0ED5777B" w14:textId="5BCC8E4C" w:rsidR="002C130A" w:rsidRPr="004F7236" w:rsidRDefault="002C130A" w:rsidP="00BF6FE7">
            <w:pPr>
              <w:jc w:val="both"/>
              <w:rPr>
                <w:rFonts w:ascii="Times New Roman" w:hAnsi="Times New Roman" w:cs="Times New Roman"/>
                <w:b/>
                <w:sz w:val="24"/>
                <w:szCs w:val="24"/>
                <w:lang w:val="lt-LT"/>
              </w:rPr>
            </w:pPr>
            <w:r w:rsidRPr="004F7236">
              <w:rPr>
                <w:rFonts w:ascii="Times New Roman" w:hAnsi="Times New Roman" w:cs="Times New Roman"/>
                <w:sz w:val="24"/>
                <w:szCs w:val="24"/>
                <w:lang w:val="lt-LT"/>
              </w:rPr>
              <w:t>Vertinama, kad planuojam</w:t>
            </w:r>
            <w:r w:rsidR="002531C3">
              <w:rPr>
                <w:rFonts w:ascii="Times New Roman" w:hAnsi="Times New Roman" w:cs="Times New Roman"/>
                <w:sz w:val="24"/>
                <w:szCs w:val="24"/>
                <w:lang w:val="lt-LT"/>
              </w:rPr>
              <w:t>as</w:t>
            </w:r>
            <w:r w:rsidRPr="004F7236">
              <w:rPr>
                <w:rFonts w:ascii="Times New Roman" w:hAnsi="Times New Roman" w:cs="Times New Roman"/>
                <w:sz w:val="24"/>
                <w:szCs w:val="24"/>
                <w:lang w:val="lt-LT"/>
              </w:rPr>
              <w:t xml:space="preserve"> įgyvendinti </w:t>
            </w:r>
            <w:r w:rsidR="002531C3">
              <w:rPr>
                <w:rFonts w:ascii="Times New Roman" w:hAnsi="Times New Roman" w:cs="Times New Roman"/>
                <w:sz w:val="24"/>
                <w:szCs w:val="24"/>
                <w:lang w:val="lt-LT"/>
              </w:rPr>
              <w:t>8</w:t>
            </w:r>
            <w:r w:rsidRPr="004F7236">
              <w:rPr>
                <w:rFonts w:ascii="Times New Roman" w:hAnsi="Times New Roman" w:cs="Times New Roman"/>
                <w:sz w:val="24"/>
                <w:szCs w:val="24"/>
                <w:lang w:val="lt-LT"/>
              </w:rPr>
              <w:t>.</w:t>
            </w:r>
            <w:r>
              <w:rPr>
                <w:rFonts w:ascii="Times New Roman" w:hAnsi="Times New Roman" w:cs="Times New Roman"/>
                <w:sz w:val="24"/>
                <w:szCs w:val="24"/>
                <w:lang w:val="lt-LT"/>
              </w:rPr>
              <w:t>1</w:t>
            </w:r>
            <w:r w:rsidRPr="004F7236">
              <w:rPr>
                <w:rFonts w:ascii="Times New Roman" w:hAnsi="Times New Roman" w:cs="Times New Roman"/>
                <w:sz w:val="24"/>
                <w:szCs w:val="24"/>
                <w:lang w:val="lt-LT"/>
              </w:rPr>
              <w:t xml:space="preserve"> uždavinio veiksm</w:t>
            </w:r>
            <w:r w:rsidR="002531C3">
              <w:rPr>
                <w:rFonts w:ascii="Times New Roman" w:hAnsi="Times New Roman" w:cs="Times New Roman"/>
                <w:sz w:val="24"/>
                <w:szCs w:val="24"/>
                <w:lang w:val="lt-LT"/>
              </w:rPr>
              <w:t>as</w:t>
            </w:r>
            <w:r w:rsidRPr="004F7236">
              <w:rPr>
                <w:rFonts w:ascii="Times New Roman" w:hAnsi="Times New Roman" w:cs="Times New Roman"/>
                <w:sz w:val="24"/>
                <w:szCs w:val="24"/>
                <w:lang w:val="lt-LT"/>
              </w:rPr>
              <w:t xml:space="preserve"> neturi jokio numatomo neigiamo tiesioginio ar netiesioginio šiam aplinkos tikslui arba numatomas j</w:t>
            </w:r>
            <w:r w:rsidR="00567771">
              <w:rPr>
                <w:rFonts w:ascii="Times New Roman" w:hAnsi="Times New Roman" w:cs="Times New Roman"/>
                <w:sz w:val="24"/>
                <w:szCs w:val="24"/>
                <w:lang w:val="lt-LT"/>
              </w:rPr>
              <w:t>o</w:t>
            </w:r>
            <w:r w:rsidRPr="004F7236">
              <w:rPr>
                <w:rFonts w:ascii="Times New Roman" w:hAnsi="Times New Roman" w:cs="Times New Roman"/>
                <w:sz w:val="24"/>
                <w:szCs w:val="24"/>
                <w:lang w:val="lt-LT"/>
              </w:rPr>
              <w:t xml:space="preserve"> poveikis yra nereikšmingas, t. y. nedaro tiesioginio ir pirminio netiesioginio poveikio per visą gyvavimo ciklą, todėl laikoma, kad ši</w:t>
            </w:r>
            <w:r>
              <w:rPr>
                <w:rFonts w:ascii="Times New Roman" w:hAnsi="Times New Roman" w:cs="Times New Roman"/>
                <w:sz w:val="24"/>
                <w:szCs w:val="24"/>
                <w:lang w:val="lt-LT"/>
              </w:rPr>
              <w:t>o</w:t>
            </w:r>
            <w:r w:rsidRPr="004F7236">
              <w:rPr>
                <w:rFonts w:ascii="Times New Roman" w:hAnsi="Times New Roman" w:cs="Times New Roman"/>
                <w:sz w:val="24"/>
                <w:szCs w:val="24"/>
                <w:lang w:val="lt-LT"/>
              </w:rPr>
              <w:t xml:space="preserve"> </w:t>
            </w:r>
            <w:r>
              <w:rPr>
                <w:rFonts w:ascii="Times New Roman" w:hAnsi="Times New Roman" w:cs="Times New Roman"/>
                <w:sz w:val="24"/>
                <w:szCs w:val="24"/>
                <w:lang w:val="lt-LT"/>
              </w:rPr>
              <w:t xml:space="preserve">uždavinio </w:t>
            </w:r>
            <w:r w:rsidRPr="004F7236">
              <w:rPr>
                <w:rFonts w:ascii="Times New Roman" w:hAnsi="Times New Roman" w:cs="Times New Roman"/>
                <w:sz w:val="24"/>
                <w:szCs w:val="24"/>
                <w:lang w:val="lt-LT"/>
              </w:rPr>
              <w:t>investicij</w:t>
            </w:r>
            <w:r>
              <w:rPr>
                <w:rFonts w:ascii="Times New Roman" w:hAnsi="Times New Roman" w:cs="Times New Roman"/>
                <w:sz w:val="24"/>
                <w:szCs w:val="24"/>
                <w:lang w:val="lt-LT"/>
              </w:rPr>
              <w:t>os</w:t>
            </w:r>
            <w:r w:rsidRPr="004F7236">
              <w:rPr>
                <w:rFonts w:ascii="Times New Roman" w:hAnsi="Times New Roman" w:cs="Times New Roman"/>
                <w:sz w:val="24"/>
                <w:szCs w:val="24"/>
                <w:lang w:val="lt-LT"/>
              </w:rPr>
              <w:t xml:space="preserve"> atitinka Biologinės įvairovės ir ekosistemų apsaugos ir atkūrimo. </w:t>
            </w:r>
          </w:p>
        </w:tc>
      </w:tr>
      <w:tr w:rsidR="002C130A" w:rsidRPr="00373210" w14:paraId="74388BCC" w14:textId="77777777" w:rsidTr="00200480">
        <w:trPr>
          <w:trHeight w:val="5548"/>
        </w:trPr>
        <w:tc>
          <w:tcPr>
            <w:tcW w:w="3686" w:type="dxa"/>
          </w:tcPr>
          <w:p w14:paraId="54FFA484" w14:textId="01616E26" w:rsidR="002531C3" w:rsidRPr="00DF101E" w:rsidRDefault="002531C3" w:rsidP="002531C3">
            <w:pPr>
              <w:pStyle w:val="Sraopastraipa"/>
              <w:ind w:left="33"/>
              <w:jc w:val="both"/>
              <w:rPr>
                <w:rFonts w:ascii="Times New Roman" w:eastAsia="Times New Roman" w:hAnsi="Times New Roman" w:cs="Times New Roman"/>
                <w:sz w:val="24"/>
                <w:lang w:val="lt-LT"/>
              </w:rPr>
            </w:pPr>
            <w:r>
              <w:rPr>
                <w:rFonts w:ascii="Times New Roman" w:eastAsia="Times New Roman" w:hAnsi="Times New Roman" w:cs="Times New Roman"/>
                <w:sz w:val="24"/>
                <w:lang w:val="lt-LT"/>
              </w:rPr>
              <w:t xml:space="preserve">8.1.1 </w:t>
            </w:r>
            <w:r w:rsidRPr="00DF101E">
              <w:rPr>
                <w:rFonts w:ascii="Times New Roman" w:eastAsia="Times New Roman" w:hAnsi="Times New Roman" w:cs="Times New Roman"/>
                <w:sz w:val="24"/>
                <w:lang w:val="lt-LT"/>
              </w:rPr>
              <w:t>Įgyvendinti 18 Lietuvos didžiųjų miestų ir kurortų Darnaus judumo mieste planuose (DJMP), kurių parengimas buvo finansuotas ES 2014–2020 m. lėšomis, numatytas darnaus judumo priemones</w:t>
            </w:r>
            <w:r>
              <w:rPr>
                <w:rFonts w:ascii="Times New Roman" w:eastAsia="Times New Roman" w:hAnsi="Times New Roman" w:cs="Times New Roman"/>
                <w:sz w:val="24"/>
                <w:lang w:val="lt-LT"/>
              </w:rPr>
              <w:t xml:space="preserve"> (SM) </w:t>
            </w:r>
          </w:p>
          <w:p w14:paraId="4FDB141E" w14:textId="77777777" w:rsidR="002C130A" w:rsidRDefault="002C130A" w:rsidP="00BF6FE7">
            <w:pPr>
              <w:tabs>
                <w:tab w:val="left" w:pos="317"/>
              </w:tabs>
              <w:jc w:val="both"/>
              <w:rPr>
                <w:rFonts w:ascii="Times New Roman" w:hAnsi="Times New Roman" w:cs="Times New Roman"/>
                <w:lang w:val="lt-LT"/>
              </w:rPr>
            </w:pPr>
          </w:p>
          <w:p w14:paraId="229FA4D5" w14:textId="77777777" w:rsidR="002C130A" w:rsidRDefault="002C130A" w:rsidP="00BF6FE7">
            <w:pPr>
              <w:tabs>
                <w:tab w:val="left" w:pos="317"/>
              </w:tabs>
              <w:jc w:val="both"/>
              <w:rPr>
                <w:rFonts w:ascii="Times New Roman" w:hAnsi="Times New Roman" w:cs="Times New Roman"/>
                <w:lang w:val="lt-LT"/>
              </w:rPr>
            </w:pPr>
          </w:p>
          <w:p w14:paraId="6183425D" w14:textId="77777777" w:rsidR="002C130A" w:rsidRDefault="002C130A" w:rsidP="00BF6FE7">
            <w:pPr>
              <w:tabs>
                <w:tab w:val="left" w:pos="317"/>
              </w:tabs>
              <w:jc w:val="both"/>
              <w:rPr>
                <w:rFonts w:ascii="Times New Roman" w:hAnsi="Times New Roman" w:cs="Times New Roman"/>
                <w:lang w:val="lt-LT"/>
              </w:rPr>
            </w:pPr>
          </w:p>
          <w:p w14:paraId="0395D277" w14:textId="77777777" w:rsidR="002C130A" w:rsidRDefault="002C130A" w:rsidP="00BF6FE7">
            <w:pPr>
              <w:tabs>
                <w:tab w:val="left" w:pos="317"/>
              </w:tabs>
              <w:jc w:val="both"/>
              <w:rPr>
                <w:rFonts w:ascii="Times New Roman" w:hAnsi="Times New Roman" w:cs="Times New Roman"/>
                <w:lang w:val="lt-LT"/>
              </w:rPr>
            </w:pPr>
          </w:p>
          <w:p w14:paraId="25B7C931" w14:textId="77777777" w:rsidR="002C130A" w:rsidRDefault="002C130A" w:rsidP="00BF6FE7">
            <w:pPr>
              <w:tabs>
                <w:tab w:val="left" w:pos="317"/>
              </w:tabs>
              <w:jc w:val="both"/>
              <w:rPr>
                <w:rFonts w:ascii="Times New Roman" w:hAnsi="Times New Roman" w:cs="Times New Roman"/>
                <w:lang w:val="lt-LT"/>
              </w:rPr>
            </w:pPr>
          </w:p>
          <w:p w14:paraId="16AE2BDA" w14:textId="77777777" w:rsidR="002C130A" w:rsidRDefault="002C130A" w:rsidP="00BF6FE7">
            <w:pPr>
              <w:tabs>
                <w:tab w:val="left" w:pos="317"/>
              </w:tabs>
              <w:jc w:val="both"/>
              <w:rPr>
                <w:rFonts w:ascii="Times New Roman" w:hAnsi="Times New Roman" w:cs="Times New Roman"/>
                <w:lang w:val="lt-LT"/>
              </w:rPr>
            </w:pPr>
          </w:p>
          <w:p w14:paraId="32D515E0" w14:textId="77777777" w:rsidR="002C130A" w:rsidRDefault="002C130A" w:rsidP="00BF6FE7">
            <w:pPr>
              <w:tabs>
                <w:tab w:val="left" w:pos="317"/>
              </w:tabs>
              <w:jc w:val="both"/>
              <w:rPr>
                <w:rFonts w:ascii="Times New Roman" w:hAnsi="Times New Roman" w:cs="Times New Roman"/>
                <w:lang w:val="lt-LT"/>
              </w:rPr>
            </w:pPr>
          </w:p>
          <w:p w14:paraId="33B4F763" w14:textId="77777777" w:rsidR="002C130A" w:rsidRDefault="002C130A" w:rsidP="00BF6FE7">
            <w:pPr>
              <w:tabs>
                <w:tab w:val="left" w:pos="317"/>
              </w:tabs>
              <w:jc w:val="both"/>
              <w:rPr>
                <w:rFonts w:ascii="Times New Roman" w:hAnsi="Times New Roman" w:cs="Times New Roman"/>
                <w:lang w:val="lt-LT"/>
              </w:rPr>
            </w:pPr>
          </w:p>
          <w:p w14:paraId="40834F9B" w14:textId="77777777" w:rsidR="002C130A" w:rsidRDefault="002C130A" w:rsidP="00BF6FE7">
            <w:pPr>
              <w:tabs>
                <w:tab w:val="left" w:pos="317"/>
              </w:tabs>
              <w:jc w:val="both"/>
              <w:rPr>
                <w:rFonts w:ascii="Times New Roman" w:hAnsi="Times New Roman" w:cs="Times New Roman"/>
                <w:lang w:val="lt-LT"/>
              </w:rPr>
            </w:pPr>
          </w:p>
          <w:p w14:paraId="0891C175" w14:textId="77777777" w:rsidR="002C130A" w:rsidRDefault="002C130A" w:rsidP="00BF6FE7">
            <w:pPr>
              <w:tabs>
                <w:tab w:val="left" w:pos="317"/>
              </w:tabs>
              <w:jc w:val="both"/>
              <w:rPr>
                <w:rFonts w:ascii="Times New Roman" w:hAnsi="Times New Roman" w:cs="Times New Roman"/>
                <w:lang w:val="lt-LT"/>
              </w:rPr>
            </w:pPr>
          </w:p>
          <w:p w14:paraId="5AB7584E" w14:textId="77777777" w:rsidR="002C130A" w:rsidRDefault="002C130A" w:rsidP="00BF6FE7">
            <w:pPr>
              <w:tabs>
                <w:tab w:val="left" w:pos="317"/>
              </w:tabs>
              <w:jc w:val="both"/>
              <w:rPr>
                <w:rFonts w:ascii="Times New Roman" w:hAnsi="Times New Roman" w:cs="Times New Roman"/>
                <w:lang w:val="lt-LT"/>
              </w:rPr>
            </w:pPr>
          </w:p>
          <w:p w14:paraId="46C38805" w14:textId="77777777" w:rsidR="002C130A" w:rsidRDefault="002C130A" w:rsidP="00BF6FE7">
            <w:pPr>
              <w:tabs>
                <w:tab w:val="left" w:pos="317"/>
              </w:tabs>
              <w:jc w:val="both"/>
              <w:rPr>
                <w:rFonts w:ascii="Times New Roman" w:hAnsi="Times New Roman" w:cs="Times New Roman"/>
                <w:lang w:val="lt-LT"/>
              </w:rPr>
            </w:pPr>
          </w:p>
          <w:p w14:paraId="5645FFEE" w14:textId="77777777" w:rsidR="002C130A" w:rsidRDefault="002C130A" w:rsidP="00BF6FE7">
            <w:pPr>
              <w:tabs>
                <w:tab w:val="left" w:pos="317"/>
              </w:tabs>
              <w:jc w:val="both"/>
              <w:rPr>
                <w:rFonts w:ascii="Times New Roman" w:hAnsi="Times New Roman" w:cs="Times New Roman"/>
                <w:lang w:val="lt-LT"/>
              </w:rPr>
            </w:pPr>
          </w:p>
          <w:p w14:paraId="56783EAD" w14:textId="77777777" w:rsidR="002C130A" w:rsidRDefault="002C130A" w:rsidP="00BF6FE7">
            <w:pPr>
              <w:tabs>
                <w:tab w:val="left" w:pos="317"/>
              </w:tabs>
              <w:jc w:val="both"/>
              <w:rPr>
                <w:rFonts w:ascii="Times New Roman" w:hAnsi="Times New Roman" w:cs="Times New Roman"/>
                <w:lang w:val="lt-LT"/>
              </w:rPr>
            </w:pPr>
          </w:p>
          <w:p w14:paraId="47A81215" w14:textId="405F4802" w:rsidR="002C130A" w:rsidRPr="00C544E9" w:rsidRDefault="002C130A" w:rsidP="00BF6FE7">
            <w:pPr>
              <w:contextualSpacing/>
              <w:jc w:val="both"/>
              <w:rPr>
                <w:rFonts w:ascii="Times New Roman" w:hAnsi="Times New Roman" w:cs="Times New Roman"/>
                <w:sz w:val="24"/>
                <w:szCs w:val="24"/>
                <w:highlight w:val="yellow"/>
                <w:lang w:val="lt-LT"/>
              </w:rPr>
            </w:pPr>
          </w:p>
        </w:tc>
        <w:tc>
          <w:tcPr>
            <w:tcW w:w="567" w:type="dxa"/>
          </w:tcPr>
          <w:p w14:paraId="15CA88F2" w14:textId="77777777" w:rsidR="002C130A" w:rsidRDefault="002C130A" w:rsidP="00BF6FE7">
            <w:pPr>
              <w:contextualSpacing/>
              <w:jc w:val="center"/>
              <w:rPr>
                <w:rFonts w:ascii="Times New Roman" w:hAnsi="Times New Roman" w:cs="Times New Roman"/>
                <w:bCs/>
                <w:sz w:val="24"/>
                <w:szCs w:val="24"/>
                <w:lang w:val="lt-LT"/>
              </w:rPr>
            </w:pPr>
            <w:r w:rsidRPr="00D739A3">
              <w:rPr>
                <w:rFonts w:ascii="Times New Roman" w:hAnsi="Times New Roman" w:cs="Times New Roman"/>
                <w:bCs/>
                <w:sz w:val="24"/>
                <w:szCs w:val="24"/>
                <w:lang w:val="lt-LT"/>
              </w:rPr>
              <w:t>X</w:t>
            </w:r>
          </w:p>
          <w:p w14:paraId="15F4732C" w14:textId="77777777" w:rsidR="002C130A" w:rsidRDefault="002C130A" w:rsidP="00BF6FE7">
            <w:pPr>
              <w:contextualSpacing/>
              <w:jc w:val="center"/>
              <w:rPr>
                <w:rFonts w:ascii="Times New Roman" w:hAnsi="Times New Roman" w:cs="Times New Roman"/>
                <w:bCs/>
                <w:sz w:val="24"/>
                <w:szCs w:val="24"/>
                <w:lang w:val="lt-LT"/>
              </w:rPr>
            </w:pPr>
          </w:p>
          <w:p w14:paraId="5DF32EDB" w14:textId="77777777" w:rsidR="002C130A" w:rsidRDefault="002C130A" w:rsidP="00BF6FE7">
            <w:pPr>
              <w:contextualSpacing/>
              <w:jc w:val="center"/>
              <w:rPr>
                <w:rFonts w:ascii="Times New Roman" w:hAnsi="Times New Roman" w:cs="Times New Roman"/>
                <w:bCs/>
                <w:sz w:val="24"/>
                <w:szCs w:val="24"/>
                <w:lang w:val="lt-LT"/>
              </w:rPr>
            </w:pPr>
          </w:p>
          <w:p w14:paraId="55597986" w14:textId="77777777" w:rsidR="002C130A" w:rsidRDefault="002C130A" w:rsidP="00BF6FE7">
            <w:pPr>
              <w:contextualSpacing/>
              <w:jc w:val="center"/>
              <w:rPr>
                <w:rFonts w:ascii="Times New Roman" w:hAnsi="Times New Roman" w:cs="Times New Roman"/>
                <w:bCs/>
                <w:sz w:val="24"/>
                <w:szCs w:val="24"/>
                <w:lang w:val="lt-LT"/>
              </w:rPr>
            </w:pPr>
          </w:p>
          <w:p w14:paraId="6497EE15" w14:textId="77777777" w:rsidR="002C130A" w:rsidRDefault="002C130A" w:rsidP="00BF6FE7">
            <w:pPr>
              <w:contextualSpacing/>
              <w:jc w:val="center"/>
              <w:rPr>
                <w:rFonts w:ascii="Times New Roman" w:hAnsi="Times New Roman" w:cs="Times New Roman"/>
                <w:bCs/>
                <w:sz w:val="24"/>
                <w:szCs w:val="24"/>
                <w:lang w:val="lt-LT"/>
              </w:rPr>
            </w:pPr>
          </w:p>
          <w:p w14:paraId="339584C1" w14:textId="77777777" w:rsidR="002C130A" w:rsidRDefault="002C130A" w:rsidP="00BF6FE7">
            <w:pPr>
              <w:contextualSpacing/>
              <w:jc w:val="center"/>
              <w:rPr>
                <w:rFonts w:ascii="Times New Roman" w:hAnsi="Times New Roman" w:cs="Times New Roman"/>
                <w:bCs/>
                <w:sz w:val="24"/>
                <w:szCs w:val="24"/>
                <w:lang w:val="lt-LT"/>
              </w:rPr>
            </w:pPr>
          </w:p>
          <w:p w14:paraId="0A12B3E3" w14:textId="77777777" w:rsidR="002C130A" w:rsidRDefault="002C130A" w:rsidP="00BF6FE7">
            <w:pPr>
              <w:contextualSpacing/>
              <w:jc w:val="center"/>
              <w:rPr>
                <w:rFonts w:ascii="Times New Roman" w:hAnsi="Times New Roman" w:cs="Times New Roman"/>
                <w:bCs/>
                <w:sz w:val="24"/>
                <w:szCs w:val="24"/>
                <w:lang w:val="lt-LT"/>
              </w:rPr>
            </w:pPr>
          </w:p>
          <w:p w14:paraId="0A8BC1CB" w14:textId="77777777" w:rsidR="002C130A" w:rsidRDefault="002C130A" w:rsidP="00BF6FE7">
            <w:pPr>
              <w:contextualSpacing/>
              <w:jc w:val="center"/>
              <w:rPr>
                <w:rFonts w:ascii="Times New Roman" w:hAnsi="Times New Roman" w:cs="Times New Roman"/>
                <w:bCs/>
                <w:sz w:val="24"/>
                <w:szCs w:val="24"/>
                <w:lang w:val="lt-LT"/>
              </w:rPr>
            </w:pPr>
          </w:p>
          <w:p w14:paraId="2E96304F" w14:textId="77777777" w:rsidR="002C130A" w:rsidRDefault="002C130A" w:rsidP="00BF6FE7">
            <w:pPr>
              <w:contextualSpacing/>
              <w:jc w:val="center"/>
              <w:rPr>
                <w:rFonts w:ascii="Times New Roman" w:hAnsi="Times New Roman" w:cs="Times New Roman"/>
                <w:bCs/>
                <w:sz w:val="24"/>
                <w:szCs w:val="24"/>
                <w:lang w:val="lt-LT"/>
              </w:rPr>
            </w:pPr>
          </w:p>
          <w:p w14:paraId="52C81CF1" w14:textId="77777777" w:rsidR="002C130A" w:rsidRDefault="002C130A" w:rsidP="00BF6FE7">
            <w:pPr>
              <w:contextualSpacing/>
              <w:jc w:val="center"/>
              <w:rPr>
                <w:rFonts w:ascii="Times New Roman" w:hAnsi="Times New Roman" w:cs="Times New Roman"/>
                <w:bCs/>
                <w:sz w:val="24"/>
                <w:szCs w:val="24"/>
                <w:lang w:val="lt-LT"/>
              </w:rPr>
            </w:pPr>
          </w:p>
          <w:p w14:paraId="620B2603" w14:textId="77777777" w:rsidR="002C130A" w:rsidRDefault="002C130A" w:rsidP="00BF6FE7">
            <w:pPr>
              <w:contextualSpacing/>
              <w:jc w:val="center"/>
              <w:rPr>
                <w:rFonts w:ascii="Times New Roman" w:hAnsi="Times New Roman" w:cs="Times New Roman"/>
                <w:bCs/>
                <w:sz w:val="24"/>
                <w:szCs w:val="24"/>
                <w:lang w:val="lt-LT"/>
              </w:rPr>
            </w:pPr>
          </w:p>
          <w:p w14:paraId="60BE2079" w14:textId="77777777" w:rsidR="002C130A" w:rsidRDefault="002C130A" w:rsidP="00BF6FE7">
            <w:pPr>
              <w:contextualSpacing/>
              <w:jc w:val="center"/>
              <w:rPr>
                <w:rFonts w:ascii="Times New Roman" w:hAnsi="Times New Roman" w:cs="Times New Roman"/>
                <w:bCs/>
                <w:sz w:val="24"/>
                <w:szCs w:val="24"/>
                <w:lang w:val="lt-LT"/>
              </w:rPr>
            </w:pPr>
          </w:p>
          <w:p w14:paraId="78F0A48F" w14:textId="77777777" w:rsidR="002C130A" w:rsidRDefault="002C130A" w:rsidP="00BF6FE7">
            <w:pPr>
              <w:contextualSpacing/>
              <w:jc w:val="center"/>
              <w:rPr>
                <w:rFonts w:ascii="Times New Roman" w:hAnsi="Times New Roman" w:cs="Times New Roman"/>
                <w:bCs/>
                <w:sz w:val="24"/>
                <w:szCs w:val="24"/>
                <w:lang w:val="lt-LT"/>
              </w:rPr>
            </w:pPr>
          </w:p>
          <w:p w14:paraId="42E603A6" w14:textId="77777777" w:rsidR="002C130A" w:rsidRDefault="002C130A" w:rsidP="00BF6FE7">
            <w:pPr>
              <w:contextualSpacing/>
              <w:jc w:val="center"/>
              <w:rPr>
                <w:rFonts w:ascii="Times New Roman" w:hAnsi="Times New Roman" w:cs="Times New Roman"/>
                <w:bCs/>
                <w:sz w:val="24"/>
                <w:szCs w:val="24"/>
                <w:lang w:val="lt-LT"/>
              </w:rPr>
            </w:pPr>
          </w:p>
          <w:p w14:paraId="0D26E155" w14:textId="77777777" w:rsidR="002C130A" w:rsidRDefault="002C130A" w:rsidP="00BF6FE7">
            <w:pPr>
              <w:contextualSpacing/>
              <w:jc w:val="center"/>
              <w:rPr>
                <w:rFonts w:ascii="Times New Roman" w:hAnsi="Times New Roman" w:cs="Times New Roman"/>
                <w:bCs/>
                <w:sz w:val="24"/>
                <w:szCs w:val="24"/>
                <w:lang w:val="lt-LT"/>
              </w:rPr>
            </w:pPr>
          </w:p>
          <w:p w14:paraId="279F2E2E" w14:textId="77777777" w:rsidR="002C130A" w:rsidRDefault="002C130A" w:rsidP="00BF6FE7">
            <w:pPr>
              <w:contextualSpacing/>
              <w:jc w:val="center"/>
              <w:rPr>
                <w:rFonts w:ascii="Times New Roman" w:hAnsi="Times New Roman" w:cs="Times New Roman"/>
                <w:bCs/>
                <w:sz w:val="24"/>
                <w:szCs w:val="24"/>
                <w:lang w:val="lt-LT"/>
              </w:rPr>
            </w:pPr>
          </w:p>
          <w:p w14:paraId="20BB6C4F" w14:textId="77777777" w:rsidR="002C130A" w:rsidRDefault="002C130A" w:rsidP="00BF6FE7">
            <w:pPr>
              <w:contextualSpacing/>
              <w:jc w:val="center"/>
              <w:rPr>
                <w:rFonts w:ascii="Times New Roman" w:hAnsi="Times New Roman" w:cs="Times New Roman"/>
                <w:bCs/>
                <w:sz w:val="24"/>
                <w:szCs w:val="24"/>
                <w:lang w:val="lt-LT"/>
              </w:rPr>
            </w:pPr>
          </w:p>
          <w:p w14:paraId="5136E51F" w14:textId="77777777" w:rsidR="002C130A" w:rsidRDefault="002C130A" w:rsidP="00BF6FE7">
            <w:pPr>
              <w:contextualSpacing/>
              <w:jc w:val="center"/>
              <w:rPr>
                <w:rFonts w:ascii="Times New Roman" w:hAnsi="Times New Roman" w:cs="Times New Roman"/>
                <w:bCs/>
                <w:sz w:val="24"/>
                <w:szCs w:val="24"/>
                <w:lang w:val="lt-LT"/>
              </w:rPr>
            </w:pPr>
          </w:p>
          <w:p w14:paraId="4200A89C" w14:textId="77777777" w:rsidR="002C130A" w:rsidRDefault="002C130A" w:rsidP="00BF6FE7">
            <w:pPr>
              <w:contextualSpacing/>
              <w:jc w:val="center"/>
              <w:rPr>
                <w:rFonts w:ascii="Times New Roman" w:hAnsi="Times New Roman" w:cs="Times New Roman"/>
                <w:bCs/>
                <w:sz w:val="24"/>
                <w:szCs w:val="24"/>
                <w:lang w:val="lt-LT"/>
              </w:rPr>
            </w:pPr>
          </w:p>
          <w:p w14:paraId="2E51340D" w14:textId="77777777" w:rsidR="002C130A" w:rsidRDefault="002C130A" w:rsidP="00BF6FE7">
            <w:pPr>
              <w:contextualSpacing/>
              <w:jc w:val="center"/>
              <w:rPr>
                <w:rFonts w:ascii="Times New Roman" w:hAnsi="Times New Roman" w:cs="Times New Roman"/>
                <w:bCs/>
                <w:sz w:val="24"/>
                <w:szCs w:val="24"/>
                <w:lang w:val="lt-LT"/>
              </w:rPr>
            </w:pPr>
          </w:p>
          <w:p w14:paraId="7C46A638" w14:textId="77777777" w:rsidR="002C130A" w:rsidRDefault="002C130A" w:rsidP="00BF6FE7">
            <w:pPr>
              <w:contextualSpacing/>
              <w:jc w:val="center"/>
              <w:rPr>
                <w:rFonts w:ascii="Times New Roman" w:hAnsi="Times New Roman" w:cs="Times New Roman"/>
                <w:bCs/>
                <w:sz w:val="24"/>
                <w:szCs w:val="24"/>
                <w:lang w:val="lt-LT"/>
              </w:rPr>
            </w:pPr>
          </w:p>
          <w:p w14:paraId="332A6907" w14:textId="77777777" w:rsidR="002C130A" w:rsidRDefault="002C130A" w:rsidP="00BF6FE7">
            <w:pPr>
              <w:contextualSpacing/>
              <w:jc w:val="center"/>
              <w:rPr>
                <w:rFonts w:ascii="Times New Roman" w:hAnsi="Times New Roman" w:cs="Times New Roman"/>
                <w:bCs/>
                <w:sz w:val="24"/>
                <w:szCs w:val="24"/>
                <w:lang w:val="lt-LT"/>
              </w:rPr>
            </w:pPr>
          </w:p>
          <w:p w14:paraId="7D0BF26D" w14:textId="77777777" w:rsidR="002C130A" w:rsidRDefault="002C130A" w:rsidP="00BF6FE7">
            <w:pPr>
              <w:contextualSpacing/>
              <w:jc w:val="center"/>
              <w:rPr>
                <w:rFonts w:ascii="Times New Roman" w:hAnsi="Times New Roman" w:cs="Times New Roman"/>
                <w:bCs/>
                <w:sz w:val="24"/>
                <w:szCs w:val="24"/>
                <w:lang w:val="lt-LT"/>
              </w:rPr>
            </w:pPr>
          </w:p>
          <w:p w14:paraId="4E604B57" w14:textId="77777777" w:rsidR="002C130A" w:rsidRDefault="002C130A" w:rsidP="00BF6FE7">
            <w:pPr>
              <w:contextualSpacing/>
              <w:jc w:val="center"/>
              <w:rPr>
                <w:rFonts w:ascii="Times New Roman" w:hAnsi="Times New Roman" w:cs="Times New Roman"/>
                <w:bCs/>
                <w:sz w:val="24"/>
                <w:szCs w:val="24"/>
                <w:lang w:val="lt-LT"/>
              </w:rPr>
            </w:pPr>
          </w:p>
          <w:p w14:paraId="5F37194D" w14:textId="77777777" w:rsidR="002C130A" w:rsidRDefault="002C130A" w:rsidP="00BF6FE7">
            <w:pPr>
              <w:contextualSpacing/>
              <w:jc w:val="center"/>
              <w:rPr>
                <w:rFonts w:ascii="Times New Roman" w:hAnsi="Times New Roman" w:cs="Times New Roman"/>
                <w:bCs/>
                <w:sz w:val="24"/>
                <w:szCs w:val="24"/>
                <w:lang w:val="lt-LT"/>
              </w:rPr>
            </w:pPr>
          </w:p>
          <w:p w14:paraId="5FD290DD" w14:textId="77777777" w:rsidR="002C130A" w:rsidRDefault="002C130A" w:rsidP="00BF6FE7">
            <w:pPr>
              <w:contextualSpacing/>
              <w:jc w:val="center"/>
              <w:rPr>
                <w:rFonts w:ascii="Times New Roman" w:hAnsi="Times New Roman" w:cs="Times New Roman"/>
                <w:bCs/>
                <w:sz w:val="24"/>
                <w:szCs w:val="24"/>
                <w:lang w:val="lt-LT"/>
              </w:rPr>
            </w:pPr>
          </w:p>
          <w:p w14:paraId="2C0C4BB9" w14:textId="77777777" w:rsidR="002C130A" w:rsidRDefault="002C130A" w:rsidP="00BF6FE7">
            <w:pPr>
              <w:contextualSpacing/>
              <w:jc w:val="center"/>
              <w:rPr>
                <w:rFonts w:ascii="Times New Roman" w:hAnsi="Times New Roman" w:cs="Times New Roman"/>
                <w:bCs/>
                <w:sz w:val="24"/>
                <w:szCs w:val="24"/>
                <w:lang w:val="lt-LT"/>
              </w:rPr>
            </w:pPr>
          </w:p>
          <w:p w14:paraId="6EC1BF16" w14:textId="77777777" w:rsidR="002C130A" w:rsidRDefault="002C130A" w:rsidP="00BF6FE7">
            <w:pPr>
              <w:contextualSpacing/>
              <w:jc w:val="center"/>
              <w:rPr>
                <w:rFonts w:ascii="Times New Roman" w:hAnsi="Times New Roman" w:cs="Times New Roman"/>
                <w:bCs/>
                <w:sz w:val="24"/>
                <w:szCs w:val="24"/>
                <w:lang w:val="lt-LT"/>
              </w:rPr>
            </w:pPr>
          </w:p>
          <w:p w14:paraId="19CCA8C1" w14:textId="77777777" w:rsidR="002C130A" w:rsidRDefault="002C130A" w:rsidP="00BF6FE7">
            <w:pPr>
              <w:contextualSpacing/>
              <w:jc w:val="center"/>
              <w:rPr>
                <w:rFonts w:ascii="Times New Roman" w:hAnsi="Times New Roman" w:cs="Times New Roman"/>
                <w:bCs/>
                <w:sz w:val="24"/>
                <w:szCs w:val="24"/>
                <w:lang w:val="lt-LT"/>
              </w:rPr>
            </w:pPr>
          </w:p>
          <w:p w14:paraId="5B72AE08" w14:textId="77777777" w:rsidR="002C130A" w:rsidRDefault="002C130A" w:rsidP="00BF6FE7">
            <w:pPr>
              <w:contextualSpacing/>
              <w:jc w:val="center"/>
              <w:rPr>
                <w:rFonts w:ascii="Times New Roman" w:hAnsi="Times New Roman" w:cs="Times New Roman"/>
                <w:bCs/>
                <w:sz w:val="24"/>
                <w:szCs w:val="24"/>
                <w:lang w:val="lt-LT"/>
              </w:rPr>
            </w:pPr>
          </w:p>
          <w:p w14:paraId="598B5267" w14:textId="77777777" w:rsidR="002C130A" w:rsidRDefault="002C130A" w:rsidP="00BF6FE7">
            <w:pPr>
              <w:contextualSpacing/>
              <w:jc w:val="center"/>
              <w:rPr>
                <w:rFonts w:ascii="Times New Roman" w:hAnsi="Times New Roman" w:cs="Times New Roman"/>
                <w:bCs/>
                <w:sz w:val="24"/>
                <w:szCs w:val="24"/>
                <w:lang w:val="lt-LT"/>
              </w:rPr>
            </w:pPr>
          </w:p>
          <w:p w14:paraId="50E53007" w14:textId="77777777" w:rsidR="002C130A" w:rsidRDefault="002C130A" w:rsidP="00BF6FE7">
            <w:pPr>
              <w:contextualSpacing/>
              <w:jc w:val="center"/>
              <w:rPr>
                <w:rFonts w:ascii="Times New Roman" w:hAnsi="Times New Roman" w:cs="Times New Roman"/>
                <w:bCs/>
                <w:sz w:val="24"/>
                <w:szCs w:val="24"/>
                <w:lang w:val="lt-LT"/>
              </w:rPr>
            </w:pPr>
          </w:p>
          <w:p w14:paraId="03706AFE" w14:textId="77777777" w:rsidR="002C130A" w:rsidRDefault="002C130A" w:rsidP="00BF6FE7">
            <w:pPr>
              <w:contextualSpacing/>
              <w:jc w:val="center"/>
              <w:rPr>
                <w:rFonts w:ascii="Times New Roman" w:hAnsi="Times New Roman" w:cs="Times New Roman"/>
                <w:bCs/>
                <w:sz w:val="24"/>
                <w:szCs w:val="24"/>
                <w:lang w:val="lt-LT"/>
              </w:rPr>
            </w:pPr>
          </w:p>
          <w:p w14:paraId="0AC53BB6" w14:textId="77777777" w:rsidR="002C130A" w:rsidRDefault="002C130A" w:rsidP="00BF6FE7">
            <w:pPr>
              <w:contextualSpacing/>
              <w:jc w:val="center"/>
              <w:rPr>
                <w:rFonts w:ascii="Times New Roman" w:hAnsi="Times New Roman" w:cs="Times New Roman"/>
                <w:bCs/>
                <w:sz w:val="24"/>
                <w:szCs w:val="24"/>
                <w:lang w:val="lt-LT"/>
              </w:rPr>
            </w:pPr>
          </w:p>
          <w:p w14:paraId="4B9079C0" w14:textId="77777777" w:rsidR="002C130A" w:rsidRDefault="002C130A" w:rsidP="00BF6FE7">
            <w:pPr>
              <w:contextualSpacing/>
              <w:jc w:val="center"/>
              <w:rPr>
                <w:rFonts w:ascii="Times New Roman" w:hAnsi="Times New Roman" w:cs="Times New Roman"/>
                <w:bCs/>
                <w:sz w:val="24"/>
                <w:szCs w:val="24"/>
                <w:lang w:val="lt-LT"/>
              </w:rPr>
            </w:pPr>
          </w:p>
          <w:p w14:paraId="009BA347" w14:textId="77777777" w:rsidR="002C130A" w:rsidRDefault="002C130A" w:rsidP="00BF6FE7">
            <w:pPr>
              <w:contextualSpacing/>
              <w:jc w:val="center"/>
              <w:rPr>
                <w:rFonts w:ascii="Times New Roman" w:hAnsi="Times New Roman" w:cs="Times New Roman"/>
                <w:bCs/>
                <w:sz w:val="24"/>
                <w:szCs w:val="24"/>
                <w:lang w:val="lt-LT"/>
              </w:rPr>
            </w:pPr>
          </w:p>
          <w:p w14:paraId="6DD39D2D" w14:textId="5247E2C5" w:rsidR="002C130A" w:rsidRPr="00D739A3" w:rsidRDefault="002C130A" w:rsidP="00BF6FE7">
            <w:pPr>
              <w:contextualSpacing/>
              <w:jc w:val="center"/>
              <w:rPr>
                <w:rFonts w:ascii="Times New Roman" w:hAnsi="Times New Roman" w:cs="Times New Roman"/>
                <w:bCs/>
                <w:sz w:val="24"/>
                <w:szCs w:val="24"/>
                <w:lang w:val="lt-LT"/>
              </w:rPr>
            </w:pPr>
          </w:p>
        </w:tc>
        <w:tc>
          <w:tcPr>
            <w:tcW w:w="5664" w:type="dxa"/>
          </w:tcPr>
          <w:p w14:paraId="71A62022" w14:textId="77777777" w:rsidR="0042644F" w:rsidRDefault="0042644F" w:rsidP="0042644F">
            <w:pPr>
              <w:jc w:val="both"/>
              <w:rPr>
                <w:rFonts w:ascii="Times New Roman" w:hAnsi="Times New Roman" w:cs="Times New Roman"/>
                <w:bCs/>
                <w:sz w:val="24"/>
                <w:szCs w:val="24"/>
                <w:lang w:val="lt-LT"/>
              </w:rPr>
            </w:pPr>
            <w:r w:rsidRPr="00DF101E">
              <w:rPr>
                <w:rFonts w:ascii="Times New Roman" w:hAnsi="Times New Roman" w:cs="Times New Roman"/>
                <w:sz w:val="24"/>
                <w:szCs w:val="24"/>
                <w:lang w:val="lt-LT"/>
              </w:rPr>
              <w:t xml:space="preserve">Bus investuojama į viešosios alternatyvių degalų įkrovimo / papildymo infrastruktūros plėtrą, viešojo transporto priemonių atnaujinimą, dviračių ir pėsčiųjų takų infrastruktūros plėtrą, kitų DJMP priemonių, papildančių minėtas ir tiesiogiai prisidedančių prie ŠESD mažinimo, įgyvendinimą </w:t>
            </w:r>
            <w:r w:rsidRPr="00DF101E">
              <w:rPr>
                <w:rFonts w:ascii="Times New Roman" w:hAnsi="Times New Roman" w:cs="Times New Roman"/>
                <w:bCs/>
                <w:sz w:val="24"/>
                <w:szCs w:val="24"/>
                <w:lang w:val="lt-LT"/>
              </w:rPr>
              <w:t>Darnaus judumo mieste planus pagal 2014–2020 m. ESFIP rengusiose ir įgyvendinusiose savivaldybėse.</w:t>
            </w:r>
          </w:p>
          <w:p w14:paraId="7F12451C" w14:textId="77777777" w:rsidR="00EE0702" w:rsidRDefault="00EE0702" w:rsidP="0042644F">
            <w:pPr>
              <w:jc w:val="both"/>
              <w:rPr>
                <w:rFonts w:ascii="Times New Roman" w:hAnsi="Times New Roman" w:cs="Times New Roman"/>
                <w:bCs/>
                <w:sz w:val="24"/>
                <w:szCs w:val="24"/>
                <w:lang w:val="lt-LT"/>
              </w:rPr>
            </w:pPr>
          </w:p>
          <w:p w14:paraId="0B4089EC" w14:textId="3B91F6FE" w:rsidR="0042644F" w:rsidRDefault="00EE0702" w:rsidP="00BF6FE7">
            <w:pPr>
              <w:jc w:val="both"/>
              <w:rPr>
                <w:rFonts w:ascii="Times New Roman" w:hAnsi="Times New Roman" w:cs="Times New Roman"/>
                <w:sz w:val="24"/>
                <w:szCs w:val="24"/>
                <w:lang w:val="lt-LT"/>
              </w:rPr>
            </w:pPr>
            <w:r w:rsidRPr="000B7A12">
              <w:rPr>
                <w:rFonts w:ascii="Times New Roman" w:hAnsi="Times New Roman" w:cs="Times New Roman"/>
                <w:sz w:val="24"/>
                <w:szCs w:val="24"/>
                <w:lang w:val="lt-LT"/>
              </w:rPr>
              <w:t>Įgyvendinant 8.1.1 veiksmą (veiklas) bus vadovaujamasi 2021 m. birželio 4 d. Komisijos deleguoto reglamento (ES) 2021/2139</w:t>
            </w:r>
            <w:r w:rsidRPr="000B7A12">
              <w:rPr>
                <w:rStyle w:val="Puslapioinaosnuoroda"/>
                <w:rFonts w:ascii="Times New Roman" w:hAnsi="Times New Roman" w:cs="Times New Roman"/>
                <w:sz w:val="24"/>
                <w:szCs w:val="24"/>
                <w:lang w:val="lt-LT"/>
              </w:rPr>
              <w:footnoteReference w:id="5"/>
            </w:r>
            <w:r w:rsidRPr="000B7A12">
              <w:rPr>
                <w:rFonts w:ascii="Times New Roman" w:hAnsi="Times New Roman" w:cs="Times New Roman"/>
                <w:sz w:val="24"/>
                <w:szCs w:val="24"/>
                <w:lang w:val="lt-LT"/>
              </w:rPr>
              <w:t>,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II priedo atitinkamoms veikloms taikomuose punktuose (pvz., kuriant naują infrastruktūrą ar modernizuojant esamą – taikomi 7 punkte nustatyti techninės analizės kriterijai; įsigyjant IT įrangą – taikomi 8 punkte nustatyti techninės analizės kriterijai, įsigyjant transporto priemones – taikomi 6 punkte nustatyti techninės analizės kriterijai ir t.t.) nustatytais reikalavimais, tai numatant atitinkamuose dokumentuose (pvz. pirkimo ir kt. dokumentuose) nustatytais reikalavimais.</w:t>
            </w:r>
            <w:r w:rsidR="00186D06" w:rsidRPr="000B7A12">
              <w:rPr>
                <w:rFonts w:ascii="Times New Roman" w:hAnsi="Times New Roman" w:cs="Times New Roman"/>
                <w:sz w:val="24"/>
                <w:szCs w:val="24"/>
                <w:lang w:val="lt-LT"/>
              </w:rPr>
              <w:t xml:space="preserve"> (</w:t>
            </w:r>
            <w:r w:rsidR="0042644F" w:rsidRPr="000B7A12">
              <w:rPr>
                <w:rFonts w:ascii="Times New Roman" w:hAnsi="Times New Roman" w:cs="Times New Roman"/>
                <w:bCs/>
                <w:sz w:val="24"/>
                <w:szCs w:val="24"/>
                <w:lang w:val="lt-LT"/>
              </w:rPr>
              <w:t>Veiksmo įtaka yra numatyta Komisijos Deleguotojo Reglamento</w:t>
            </w:r>
            <w:r w:rsidR="0042644F" w:rsidRPr="00DE34B5">
              <w:rPr>
                <w:rFonts w:ascii="Times New Roman" w:hAnsi="Times New Roman" w:cs="Times New Roman"/>
                <w:bCs/>
                <w:sz w:val="24"/>
                <w:szCs w:val="24"/>
                <w:lang w:val="lt-LT"/>
              </w:rPr>
              <w:t xml:space="preserve">  (</w:t>
            </w:r>
            <w:r w:rsidR="0042644F" w:rsidRPr="00DE34B5">
              <w:rPr>
                <w:rFonts w:ascii="Times New Roman" w:hAnsi="Times New Roman" w:cs="Times New Roman"/>
                <w:sz w:val="24"/>
                <w:szCs w:val="24"/>
                <w:lang w:val="lt-LT"/>
              </w:rPr>
              <w:t>ES) 2021/2139</w:t>
            </w:r>
            <w:r w:rsidR="0042644F">
              <w:rPr>
                <w:rFonts w:ascii="Times New Roman" w:hAnsi="Times New Roman" w:cs="Times New Roman"/>
                <w:sz w:val="24"/>
                <w:szCs w:val="24"/>
                <w:lang w:val="lt-LT"/>
              </w:rPr>
              <w:t xml:space="preserve"> 6.3, 6,13 ir 6,15 punktuose.</w:t>
            </w:r>
            <w:r w:rsidR="00186D06">
              <w:rPr>
                <w:rFonts w:ascii="Times New Roman" w:hAnsi="Times New Roman" w:cs="Times New Roman"/>
                <w:sz w:val="24"/>
                <w:szCs w:val="24"/>
                <w:lang w:val="lt-LT"/>
              </w:rPr>
              <w:t>)</w:t>
            </w:r>
          </w:p>
          <w:p w14:paraId="6B3CCE3A" w14:textId="77777777" w:rsidR="00EF3A39" w:rsidRPr="00DF101E" w:rsidRDefault="002C130A" w:rsidP="00EF3A39">
            <w:pPr>
              <w:contextualSpacing/>
              <w:jc w:val="both"/>
              <w:rPr>
                <w:rFonts w:ascii="Times New Roman" w:hAnsi="Times New Roman" w:cs="Times New Roman"/>
                <w:bCs/>
                <w:sz w:val="24"/>
                <w:szCs w:val="24"/>
                <w:lang w:val="lt-LT"/>
              </w:rPr>
            </w:pPr>
            <w:r>
              <w:rPr>
                <w:rFonts w:ascii="Times New Roman" w:hAnsi="Times New Roman" w:cs="Times New Roman"/>
                <w:sz w:val="24"/>
                <w:szCs w:val="24"/>
                <w:lang w:val="lt-LT"/>
              </w:rPr>
              <w:t xml:space="preserve">Veiklas planuojama įgyvendinti </w:t>
            </w:r>
            <w:r w:rsidR="00EF3A39" w:rsidRPr="00DF101E">
              <w:rPr>
                <w:rFonts w:ascii="Times New Roman" w:hAnsi="Times New Roman" w:cs="Times New Roman"/>
                <w:bCs/>
                <w:sz w:val="24"/>
                <w:szCs w:val="24"/>
                <w:lang w:val="lt-LT"/>
              </w:rPr>
              <w:t>didžiuosiuose šalies miestuose ir kurortuose, todėl reikšmingą įtaka biologinei įvairovei ar ekosistemoms nebūtų padaryta. Pagal atliktą pirminį vertinimą ir pagal šiuo metu galiojančių teisės aktų reikalavimus, poveikio „Natura 2000“ teritorijoms, biologinei įvairovei ir ekosistemai nebus.</w:t>
            </w:r>
          </w:p>
          <w:p w14:paraId="16C06E66" w14:textId="77777777" w:rsidR="00EF3A39" w:rsidRPr="00DF101E" w:rsidRDefault="00EF3A39" w:rsidP="00EF3A39">
            <w:pPr>
              <w:contextualSpacing/>
              <w:jc w:val="both"/>
              <w:rPr>
                <w:rFonts w:ascii="Times New Roman" w:hAnsi="Times New Roman" w:cs="Times New Roman"/>
                <w:sz w:val="24"/>
                <w:szCs w:val="24"/>
                <w:lang w:val="lt-LT"/>
              </w:rPr>
            </w:pPr>
            <w:r w:rsidRPr="00DF101E">
              <w:rPr>
                <w:rFonts w:ascii="Times New Roman" w:hAnsi="Times New Roman" w:cs="Times New Roman"/>
                <w:sz w:val="24"/>
                <w:szCs w:val="24"/>
                <w:lang w:val="lt-LT"/>
              </w:rPr>
              <w:t>Veiklos atitiks Direktyvose 2009/1471 ir 92/43/EEB numatytus įsipareigojimus:</w:t>
            </w:r>
          </w:p>
          <w:p w14:paraId="6F58051C" w14:textId="77777777" w:rsidR="00EF3A39" w:rsidRPr="00DF101E" w:rsidRDefault="00EF3A39" w:rsidP="00EF3A39">
            <w:pPr>
              <w:jc w:val="both"/>
              <w:rPr>
                <w:rFonts w:ascii="Times New Roman" w:hAnsi="Times New Roman" w:cs="Times New Roman"/>
                <w:sz w:val="24"/>
                <w:szCs w:val="24"/>
                <w:lang w:val="lt-LT"/>
              </w:rPr>
            </w:pPr>
            <w:r w:rsidRPr="00DF101E">
              <w:rPr>
                <w:rFonts w:ascii="Times New Roman" w:hAnsi="Times New Roman" w:cs="Times New Roman"/>
                <w:sz w:val="24"/>
                <w:szCs w:val="24"/>
                <w:lang w:val="lt-LT"/>
              </w:rPr>
              <w:t xml:space="preserve">Išsaugoti, palaikyti ar atkurti pakankamą buveinių </w:t>
            </w:r>
            <w:r w:rsidRPr="00DF101E">
              <w:rPr>
                <w:rFonts w:ascii="Times New Roman" w:hAnsi="Times New Roman" w:cs="Times New Roman"/>
                <w:sz w:val="24"/>
                <w:szCs w:val="24"/>
                <w:lang w:val="lt-LT"/>
              </w:rPr>
              <w:lastRenderedPageBreak/>
              <w:t>įvairovę ir plotą visoms Europos Parlamento ir Tarybos 2009 m. lapkričio 30 d. direktyvos Nr. 2009/1471 “Dėl laukinių paukščių apsaugos” 1 straips</w:t>
            </w:r>
            <w:r w:rsidRPr="00DF101E">
              <w:rPr>
                <w:rFonts w:ascii="Times New Roman" w:hAnsi="Times New Roman" w:cs="Times New Roman"/>
                <w:sz w:val="24"/>
                <w:szCs w:val="24"/>
                <w:lang w:val="lt-LT"/>
              </w:rPr>
              <w:softHyphen/>
              <w:t>nyje nurodytoms paukščių rūšims. Vykdant šį reikalavimą, įranga nebus statoma šių paukščių buveinių saugomose teritorijose. Nebus nukrypstama nuo Direktyvos nuostatų jos 9 straipsnyje numatytais arba kokiais nors kitais pagrindais;</w:t>
            </w:r>
          </w:p>
          <w:p w14:paraId="60CEAFBB" w14:textId="7BFBF343" w:rsidR="00F51625" w:rsidRPr="002F0D86" w:rsidRDefault="00EF3A39" w:rsidP="00EF3A39">
            <w:pPr>
              <w:contextualSpacing/>
              <w:jc w:val="both"/>
              <w:rPr>
                <w:rFonts w:ascii="Times New Roman" w:hAnsi="Times New Roman" w:cs="Times New Roman"/>
                <w:sz w:val="24"/>
                <w:szCs w:val="24"/>
                <w:lang w:val="lt-LT"/>
              </w:rPr>
            </w:pPr>
            <w:r w:rsidRPr="00DF101E">
              <w:rPr>
                <w:rFonts w:ascii="Times New Roman" w:hAnsi="Times New Roman" w:cs="Times New Roman"/>
                <w:sz w:val="24"/>
                <w:szCs w:val="24"/>
                <w:lang w:val="lt-LT"/>
              </w:rPr>
              <w:t>Nemontuoti įrangos ir nevykdyti statybų teritorijose, kurios pagal Tarybos 1992 m. gegužės 21 d. direktyvą Nr. 92/43/EEB “Dėl natūralių buveinių ir laukinės faunos bei floros apsaugos“ laikomos natūraliomis buveinėmis. Nei viena iš šios priemonės veiklų netrikdys į Direktyvos V priedo A dalį įrašytų gyvūnų rūšių griežtos apsaugos jų paplitimo areale sistemos, draudžiančios, šalia kitko, trikdyti gyvūnus (ypatingai jų perėjimo, jauniklių auginimo, žiemos miego ir migracijos metu), taip pat pažeisti, naikinti perėjimo ar poilsio vietas (12 str. b ir d punktai). Išimtys pagal Direktyvos 16 straipsnį nenumatomos.</w:t>
            </w:r>
            <w:r>
              <w:rPr>
                <w:rFonts w:ascii="Times New Roman" w:hAnsi="Times New Roman" w:cs="Times New Roman"/>
                <w:sz w:val="24"/>
                <w:szCs w:val="24"/>
                <w:lang w:val="lt-LT"/>
              </w:rPr>
              <w:t xml:space="preserve"> </w:t>
            </w:r>
          </w:p>
        </w:tc>
      </w:tr>
    </w:tbl>
    <w:p w14:paraId="3857FC68" w14:textId="77777777" w:rsidR="002C130A" w:rsidRDefault="002C130A" w:rsidP="002C130A">
      <w:pPr>
        <w:spacing w:after="0" w:line="240" w:lineRule="auto"/>
        <w:contextualSpacing/>
        <w:jc w:val="center"/>
        <w:rPr>
          <w:rFonts w:ascii="Times New Roman" w:hAnsi="Times New Roman" w:cs="Times New Roman"/>
          <w:b/>
          <w:bCs/>
          <w:sz w:val="24"/>
          <w:szCs w:val="24"/>
          <w:lang w:val="lt-LT"/>
        </w:rPr>
      </w:pPr>
    </w:p>
    <w:p w14:paraId="63B4CD31" w14:textId="77777777" w:rsidR="002C130A" w:rsidRPr="00373210" w:rsidRDefault="002C130A" w:rsidP="002C130A">
      <w:pPr>
        <w:spacing w:after="0" w:line="240" w:lineRule="auto"/>
        <w:contextualSpacing/>
        <w:jc w:val="center"/>
        <w:rPr>
          <w:rFonts w:ascii="Times New Roman" w:hAnsi="Times New Roman" w:cs="Times New Roman"/>
          <w:b/>
          <w:bCs/>
          <w:sz w:val="24"/>
          <w:szCs w:val="24"/>
          <w:lang w:val="lt-LT"/>
        </w:rPr>
      </w:pPr>
    </w:p>
    <w:p w14:paraId="5EFA5E6D" w14:textId="77777777" w:rsidR="007D7F52" w:rsidRPr="007D7F52" w:rsidRDefault="007D7F52" w:rsidP="007D7F52">
      <w:pPr>
        <w:spacing w:after="0" w:line="240" w:lineRule="auto"/>
        <w:jc w:val="center"/>
        <w:rPr>
          <w:rFonts w:ascii="Times New Roman" w:eastAsia="Calibri" w:hAnsi="Times New Roman" w:cs="Times New Roman"/>
          <w:lang w:val="lt-LT"/>
        </w:rPr>
      </w:pPr>
      <w:r w:rsidRPr="007D7F52">
        <w:rPr>
          <w:rFonts w:ascii="Times New Roman" w:eastAsia="Calibri" w:hAnsi="Times New Roman" w:cs="Times New Roman"/>
          <w:lang w:val="lt-LT"/>
        </w:rPr>
        <w:t>_________________</w:t>
      </w:r>
    </w:p>
    <w:p w14:paraId="3DDB0FEB" w14:textId="77777777" w:rsidR="000C0EFE" w:rsidRDefault="000C0EFE" w:rsidP="0042644F">
      <w:pPr>
        <w:spacing w:after="0" w:line="240" w:lineRule="auto"/>
        <w:contextualSpacing/>
        <w:rPr>
          <w:rFonts w:ascii="Times New Roman" w:hAnsi="Times New Roman" w:cs="Times New Roman"/>
          <w:b/>
          <w:bCs/>
          <w:sz w:val="24"/>
          <w:szCs w:val="24"/>
          <w:lang w:val="lt-LT"/>
        </w:rPr>
      </w:pPr>
      <w:bookmarkStart w:id="1" w:name="_GoBack"/>
      <w:bookmarkEnd w:id="1"/>
    </w:p>
    <w:sectPr w:rsidR="000C0EFE" w:rsidSect="003B5D43">
      <w:headerReference w:type="default" r:id="rId9"/>
      <w:pgSz w:w="11906" w:h="16838"/>
      <w:pgMar w:top="567" w:right="567" w:bottom="567" w:left="1701"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645EDAC" w15:done="0"/>
  <w15:commentEx w15:paraId="662FFAC9" w15:paraIdParent="3645EDA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46A1F" w16cex:dateUtc="2022-02-07T09:12:00Z"/>
  <w16cex:commentExtensible w16cex:durableId="25D48A29" w16cex:dateUtc="2022-03-10T12: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45EDAC" w16cid:durableId="25D46A1F"/>
  <w16cid:commentId w16cid:paraId="662FFAC9" w16cid:durableId="25D48A2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E5DDA6" w14:textId="77777777" w:rsidR="008D3D67" w:rsidRDefault="008D3D67" w:rsidP="00E06D6A">
      <w:pPr>
        <w:spacing w:after="0" w:line="240" w:lineRule="auto"/>
      </w:pPr>
      <w:r>
        <w:separator/>
      </w:r>
    </w:p>
  </w:endnote>
  <w:endnote w:type="continuationSeparator" w:id="0">
    <w:p w14:paraId="7822DBCC" w14:textId="77777777" w:rsidR="008D3D67" w:rsidRDefault="008D3D67" w:rsidP="00E06D6A">
      <w:pPr>
        <w:spacing w:after="0" w:line="240" w:lineRule="auto"/>
      </w:pPr>
      <w:r>
        <w:continuationSeparator/>
      </w:r>
    </w:p>
  </w:endnote>
  <w:endnote w:type="continuationNotice" w:id="1">
    <w:p w14:paraId="647AD942" w14:textId="77777777" w:rsidR="008D3D67" w:rsidRDefault="008D3D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ndale Sans UI">
    <w:altName w:val="Times New Roman"/>
    <w:charset w:val="BA"/>
    <w:family w:val="auto"/>
    <w:pitch w:val="variable"/>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5C3B30" w14:textId="77777777" w:rsidR="008D3D67" w:rsidRDefault="008D3D67" w:rsidP="00E06D6A">
      <w:pPr>
        <w:spacing w:after="0" w:line="240" w:lineRule="auto"/>
      </w:pPr>
      <w:r>
        <w:separator/>
      </w:r>
    </w:p>
  </w:footnote>
  <w:footnote w:type="continuationSeparator" w:id="0">
    <w:p w14:paraId="55ACA880" w14:textId="77777777" w:rsidR="008D3D67" w:rsidRDefault="008D3D67" w:rsidP="00E06D6A">
      <w:pPr>
        <w:spacing w:after="0" w:line="240" w:lineRule="auto"/>
      </w:pPr>
      <w:r>
        <w:continuationSeparator/>
      </w:r>
    </w:p>
  </w:footnote>
  <w:footnote w:type="continuationNotice" w:id="1">
    <w:p w14:paraId="4DC0B18A" w14:textId="77777777" w:rsidR="008D3D67" w:rsidRDefault="008D3D67">
      <w:pPr>
        <w:spacing w:after="0" w:line="240" w:lineRule="auto"/>
      </w:pPr>
    </w:p>
  </w:footnote>
  <w:footnote w:id="2">
    <w:p w14:paraId="7FBCCD08" w14:textId="77777777" w:rsidR="009B5E11" w:rsidRDefault="009B5E11" w:rsidP="009B5E11">
      <w:pPr>
        <w:pStyle w:val="Puslapioinaostekstas"/>
      </w:pPr>
      <w:r>
        <w:rPr>
          <w:rStyle w:val="Puslapioinaosnuoroda"/>
        </w:rPr>
        <w:footnoteRef/>
      </w:r>
      <w:r>
        <w:t xml:space="preserve"> </w:t>
      </w:r>
      <w:hyperlink r:id="rId1" w:history="1">
        <w:r w:rsidRPr="00135E79">
          <w:rPr>
            <w:rStyle w:val="Hipersaitas"/>
          </w:rPr>
          <w:t>https://eur-lex.europa.eu/legal-content/LT/TXT/?uri=CELEX:32021R2139</w:t>
        </w:r>
      </w:hyperlink>
      <w:r>
        <w:t xml:space="preserve"> </w:t>
      </w:r>
    </w:p>
  </w:footnote>
  <w:footnote w:id="3">
    <w:p w14:paraId="40AD2904" w14:textId="77777777" w:rsidR="006803FC" w:rsidRDefault="006803FC" w:rsidP="006803FC">
      <w:pPr>
        <w:pStyle w:val="Puslapioinaostekstas"/>
      </w:pPr>
      <w:r>
        <w:rPr>
          <w:rStyle w:val="Puslapioinaosnuoroda"/>
        </w:rPr>
        <w:footnoteRef/>
      </w:r>
      <w:r>
        <w:t xml:space="preserve"> </w:t>
      </w:r>
      <w:hyperlink r:id="rId2" w:history="1">
        <w:r w:rsidRPr="00135E79">
          <w:rPr>
            <w:rStyle w:val="Hipersaitas"/>
          </w:rPr>
          <w:t>https://eur-lex.europa.eu/legal-content/LT/TXT/?uri=CELEX:32021R2139</w:t>
        </w:r>
      </w:hyperlink>
      <w:r>
        <w:t xml:space="preserve"> </w:t>
      </w:r>
    </w:p>
  </w:footnote>
  <w:footnote w:id="4">
    <w:p w14:paraId="6BB59341" w14:textId="77777777" w:rsidR="00542A3D" w:rsidRDefault="00542A3D" w:rsidP="00542A3D">
      <w:pPr>
        <w:pStyle w:val="Puslapioinaostekstas"/>
      </w:pPr>
      <w:r>
        <w:rPr>
          <w:rStyle w:val="Puslapioinaosnuoroda"/>
        </w:rPr>
        <w:footnoteRef/>
      </w:r>
      <w:r>
        <w:t xml:space="preserve"> </w:t>
      </w:r>
      <w:hyperlink r:id="rId3" w:history="1">
        <w:r w:rsidRPr="00135E79">
          <w:rPr>
            <w:rStyle w:val="Hipersaitas"/>
          </w:rPr>
          <w:t>https://eur-lex.europa.eu/legal-content/LT/TXT/?uri=CELEX:32021R2139</w:t>
        </w:r>
      </w:hyperlink>
      <w:r>
        <w:t xml:space="preserve"> </w:t>
      </w:r>
    </w:p>
  </w:footnote>
  <w:footnote w:id="5">
    <w:p w14:paraId="3C6BF9ED" w14:textId="77777777" w:rsidR="00EE0702" w:rsidRDefault="00EE0702" w:rsidP="00EE0702">
      <w:pPr>
        <w:pStyle w:val="Puslapioinaostekstas"/>
      </w:pPr>
      <w:r>
        <w:rPr>
          <w:rStyle w:val="Puslapioinaosnuoroda"/>
        </w:rPr>
        <w:footnoteRef/>
      </w:r>
      <w:r>
        <w:t xml:space="preserve"> </w:t>
      </w:r>
      <w:hyperlink r:id="rId4" w:history="1">
        <w:r w:rsidRPr="00135E79">
          <w:rPr>
            <w:rStyle w:val="Hipersaitas"/>
          </w:rPr>
          <w:t>https://eur-lex.europa.eu/legal-content/LT/TXT/?uri=CELEX:32021R2139</w:t>
        </w:r>
      </w:hyperlink>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4505626"/>
      <w:docPartObj>
        <w:docPartGallery w:val="Page Numbers (Top of Page)"/>
        <w:docPartUnique/>
      </w:docPartObj>
    </w:sdtPr>
    <w:sdtEndPr/>
    <w:sdtContent>
      <w:p w14:paraId="3664E08F" w14:textId="77777777" w:rsidR="00A8454D" w:rsidRDefault="00A8454D">
        <w:pPr>
          <w:pStyle w:val="Antrats"/>
          <w:jc w:val="center"/>
        </w:pPr>
        <w:r>
          <w:fldChar w:fldCharType="begin"/>
        </w:r>
        <w:r>
          <w:instrText>PAGE   \* MERGEFORMAT</w:instrText>
        </w:r>
        <w:r>
          <w:fldChar w:fldCharType="separate"/>
        </w:r>
        <w:r w:rsidR="007D7F52" w:rsidRPr="007D7F52">
          <w:rPr>
            <w:noProof/>
            <w:lang w:val="lt-LT"/>
          </w:rPr>
          <w:t>12</w:t>
        </w:r>
        <w:r>
          <w:fldChar w:fldCharType="end"/>
        </w:r>
      </w:p>
    </w:sdtContent>
  </w:sdt>
  <w:p w14:paraId="5707A816" w14:textId="77777777" w:rsidR="00A8454D" w:rsidRDefault="00A8454D">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184CA6"/>
    <w:multiLevelType w:val="hybridMultilevel"/>
    <w:tmpl w:val="E4729814"/>
    <w:lvl w:ilvl="0" w:tplc="FA94B2A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1B000906"/>
    <w:multiLevelType w:val="hybridMultilevel"/>
    <w:tmpl w:val="6F86F688"/>
    <w:lvl w:ilvl="0" w:tplc="04270001">
      <w:start w:val="1"/>
      <w:numFmt w:val="bullet"/>
      <w:lvlText w:val=""/>
      <w:lvlJc w:val="left"/>
      <w:pPr>
        <w:ind w:left="644" w:hanging="360"/>
      </w:pPr>
      <w:rPr>
        <w:rFonts w:ascii="Symbol" w:hAnsi="Symbol"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
    <w:nsid w:val="3D13497C"/>
    <w:multiLevelType w:val="hybridMultilevel"/>
    <w:tmpl w:val="A0BA9898"/>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4F2B73AE"/>
    <w:multiLevelType w:val="hybridMultilevel"/>
    <w:tmpl w:val="66CC0AB4"/>
    <w:lvl w:ilvl="0" w:tplc="207CB014">
      <w:start w:val="1"/>
      <w:numFmt w:val="decimal"/>
      <w:lvlText w:val="%1."/>
      <w:lvlJc w:val="left"/>
      <w:pPr>
        <w:ind w:left="1080" w:hanging="720"/>
      </w:pPr>
      <w:rPr>
        <w:rFonts w:eastAsia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5CC37F97"/>
    <w:multiLevelType w:val="hybridMultilevel"/>
    <w:tmpl w:val="F01C1D42"/>
    <w:lvl w:ilvl="0" w:tplc="DA8CDD92">
      <w:start w:val="1"/>
      <w:numFmt w:val="decimal"/>
      <w:lvlText w:val="%1)"/>
      <w:lvlJc w:val="left"/>
      <w:pPr>
        <w:ind w:left="720" w:hanging="720"/>
      </w:pPr>
      <w:rPr>
        <w:rFonts w:ascii="Times New Roman" w:eastAsiaTheme="minorHAnsi" w:hAnsi="Times New Roman" w:cs="Times New Roman"/>
        <w:b w:val="0"/>
        <w:bCs w:val="0"/>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5">
    <w:nsid w:val="6C5970E3"/>
    <w:multiLevelType w:val="hybridMultilevel"/>
    <w:tmpl w:val="7F52DFBA"/>
    <w:lvl w:ilvl="0" w:tplc="8F124EA0">
      <w:start w:val="1"/>
      <w:numFmt w:val="decimal"/>
      <w:lvlText w:val="%1)"/>
      <w:lvlJc w:val="left"/>
      <w:pPr>
        <w:ind w:left="1080" w:hanging="720"/>
      </w:pPr>
      <w:rPr>
        <w:rFonts w:ascii="Times New Roman" w:eastAsiaTheme="minorHAnsi" w:hAnsi="Times New Roman" w:cs="Times New Roman"/>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nsid w:val="7B5074D0"/>
    <w:multiLevelType w:val="hybridMultilevel"/>
    <w:tmpl w:val="D08285F2"/>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1"/>
  </w:num>
  <w:num w:numId="3">
    <w:abstractNumId w:val="5"/>
  </w:num>
  <w:num w:numId="4">
    <w:abstractNumId w:val="4"/>
  </w:num>
  <w:num w:numId="5">
    <w:abstractNumId w:val="2"/>
  </w:num>
  <w:num w:numId="6">
    <w:abstractNumId w:val="0"/>
  </w:num>
  <w:num w:numId="7">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ida Kazlauskienė">
    <w15:presenceInfo w15:providerId="None" w15:userId="Vaida Kazlauskienė"/>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0A8D"/>
    <w:rsid w:val="0000010C"/>
    <w:rsid w:val="0000239A"/>
    <w:rsid w:val="00002A51"/>
    <w:rsid w:val="0000360B"/>
    <w:rsid w:val="00004013"/>
    <w:rsid w:val="0000695F"/>
    <w:rsid w:val="00006EC7"/>
    <w:rsid w:val="00012546"/>
    <w:rsid w:val="000140BE"/>
    <w:rsid w:val="0002053E"/>
    <w:rsid w:val="00022030"/>
    <w:rsid w:val="00023E0C"/>
    <w:rsid w:val="00025365"/>
    <w:rsid w:val="000261B5"/>
    <w:rsid w:val="00026E41"/>
    <w:rsid w:val="00027944"/>
    <w:rsid w:val="00030968"/>
    <w:rsid w:val="00030F1D"/>
    <w:rsid w:val="00032D32"/>
    <w:rsid w:val="00033EA5"/>
    <w:rsid w:val="000347C5"/>
    <w:rsid w:val="00034F02"/>
    <w:rsid w:val="000356C3"/>
    <w:rsid w:val="00040D06"/>
    <w:rsid w:val="00042157"/>
    <w:rsid w:val="00043063"/>
    <w:rsid w:val="000444B7"/>
    <w:rsid w:val="000445B9"/>
    <w:rsid w:val="00044A6F"/>
    <w:rsid w:val="0004519E"/>
    <w:rsid w:val="000453C1"/>
    <w:rsid w:val="00045678"/>
    <w:rsid w:val="0004654D"/>
    <w:rsid w:val="000477E2"/>
    <w:rsid w:val="000514EA"/>
    <w:rsid w:val="00051C26"/>
    <w:rsid w:val="00052A7B"/>
    <w:rsid w:val="000532D0"/>
    <w:rsid w:val="00053360"/>
    <w:rsid w:val="0005423B"/>
    <w:rsid w:val="00054A9A"/>
    <w:rsid w:val="00054D24"/>
    <w:rsid w:val="000553FD"/>
    <w:rsid w:val="00055D6D"/>
    <w:rsid w:val="00056533"/>
    <w:rsid w:val="0005707E"/>
    <w:rsid w:val="00060A75"/>
    <w:rsid w:val="000638B7"/>
    <w:rsid w:val="00064701"/>
    <w:rsid w:val="0006663A"/>
    <w:rsid w:val="000700C9"/>
    <w:rsid w:val="00070193"/>
    <w:rsid w:val="000720E2"/>
    <w:rsid w:val="00072B33"/>
    <w:rsid w:val="00072B9B"/>
    <w:rsid w:val="00072EB3"/>
    <w:rsid w:val="00073B1C"/>
    <w:rsid w:val="0007405E"/>
    <w:rsid w:val="00075E2A"/>
    <w:rsid w:val="00077BA6"/>
    <w:rsid w:val="00082438"/>
    <w:rsid w:val="000824B4"/>
    <w:rsid w:val="00083101"/>
    <w:rsid w:val="00084C3D"/>
    <w:rsid w:val="0008654B"/>
    <w:rsid w:val="00087BCE"/>
    <w:rsid w:val="00090D10"/>
    <w:rsid w:val="0009655A"/>
    <w:rsid w:val="00096DA2"/>
    <w:rsid w:val="0009711D"/>
    <w:rsid w:val="00097F03"/>
    <w:rsid w:val="000A1085"/>
    <w:rsid w:val="000A13FF"/>
    <w:rsid w:val="000A1BCE"/>
    <w:rsid w:val="000A23FD"/>
    <w:rsid w:val="000A354F"/>
    <w:rsid w:val="000A43F4"/>
    <w:rsid w:val="000A5018"/>
    <w:rsid w:val="000A7083"/>
    <w:rsid w:val="000A7F6E"/>
    <w:rsid w:val="000B031E"/>
    <w:rsid w:val="000B03D2"/>
    <w:rsid w:val="000B1042"/>
    <w:rsid w:val="000B1062"/>
    <w:rsid w:val="000B168F"/>
    <w:rsid w:val="000B1890"/>
    <w:rsid w:val="000B2E3A"/>
    <w:rsid w:val="000B302D"/>
    <w:rsid w:val="000B3924"/>
    <w:rsid w:val="000B4312"/>
    <w:rsid w:val="000B487A"/>
    <w:rsid w:val="000B4ABD"/>
    <w:rsid w:val="000B5DB3"/>
    <w:rsid w:val="000B631E"/>
    <w:rsid w:val="000B7A12"/>
    <w:rsid w:val="000B7A5A"/>
    <w:rsid w:val="000B7AF7"/>
    <w:rsid w:val="000B7F3B"/>
    <w:rsid w:val="000C0EFE"/>
    <w:rsid w:val="000C19DB"/>
    <w:rsid w:val="000C3748"/>
    <w:rsid w:val="000C414F"/>
    <w:rsid w:val="000C4B2D"/>
    <w:rsid w:val="000C60E0"/>
    <w:rsid w:val="000D0800"/>
    <w:rsid w:val="000D0CC3"/>
    <w:rsid w:val="000D0F28"/>
    <w:rsid w:val="000D1200"/>
    <w:rsid w:val="000D1438"/>
    <w:rsid w:val="000D1DD8"/>
    <w:rsid w:val="000D2476"/>
    <w:rsid w:val="000D4D32"/>
    <w:rsid w:val="000D504C"/>
    <w:rsid w:val="000D54F2"/>
    <w:rsid w:val="000D5B70"/>
    <w:rsid w:val="000D5E49"/>
    <w:rsid w:val="000E0023"/>
    <w:rsid w:val="000E14BA"/>
    <w:rsid w:val="000E5484"/>
    <w:rsid w:val="000E68CC"/>
    <w:rsid w:val="000E732E"/>
    <w:rsid w:val="000E7AC7"/>
    <w:rsid w:val="000E7D5E"/>
    <w:rsid w:val="000F0085"/>
    <w:rsid w:val="000F05D5"/>
    <w:rsid w:val="000F1DCF"/>
    <w:rsid w:val="000F2418"/>
    <w:rsid w:val="000F2BB0"/>
    <w:rsid w:val="000F2DA0"/>
    <w:rsid w:val="000F32BD"/>
    <w:rsid w:val="000F37FA"/>
    <w:rsid w:val="000F3C72"/>
    <w:rsid w:val="000F3F9D"/>
    <w:rsid w:val="000F4A87"/>
    <w:rsid w:val="000F4B28"/>
    <w:rsid w:val="000F53A5"/>
    <w:rsid w:val="000F55B9"/>
    <w:rsid w:val="000F7520"/>
    <w:rsid w:val="00101FB9"/>
    <w:rsid w:val="0010308C"/>
    <w:rsid w:val="00103533"/>
    <w:rsid w:val="0010404D"/>
    <w:rsid w:val="001043B4"/>
    <w:rsid w:val="001068D8"/>
    <w:rsid w:val="00112122"/>
    <w:rsid w:val="00112AC9"/>
    <w:rsid w:val="0011437C"/>
    <w:rsid w:val="001158BC"/>
    <w:rsid w:val="00115D04"/>
    <w:rsid w:val="00116AF5"/>
    <w:rsid w:val="00117041"/>
    <w:rsid w:val="00121D16"/>
    <w:rsid w:val="00122846"/>
    <w:rsid w:val="00122DDD"/>
    <w:rsid w:val="001231C6"/>
    <w:rsid w:val="00123556"/>
    <w:rsid w:val="00125593"/>
    <w:rsid w:val="00125873"/>
    <w:rsid w:val="00125B07"/>
    <w:rsid w:val="00126511"/>
    <w:rsid w:val="00127E2F"/>
    <w:rsid w:val="00133BE1"/>
    <w:rsid w:val="00136CFE"/>
    <w:rsid w:val="001375EF"/>
    <w:rsid w:val="0014003C"/>
    <w:rsid w:val="00140064"/>
    <w:rsid w:val="00140F80"/>
    <w:rsid w:val="00141601"/>
    <w:rsid w:val="00141949"/>
    <w:rsid w:val="0014411B"/>
    <w:rsid w:val="001465FD"/>
    <w:rsid w:val="00147F61"/>
    <w:rsid w:val="00150E9B"/>
    <w:rsid w:val="001535E9"/>
    <w:rsid w:val="00154D22"/>
    <w:rsid w:val="00155004"/>
    <w:rsid w:val="00155C27"/>
    <w:rsid w:val="00156560"/>
    <w:rsid w:val="00160F18"/>
    <w:rsid w:val="00160F56"/>
    <w:rsid w:val="00164760"/>
    <w:rsid w:val="001650ED"/>
    <w:rsid w:val="001653F9"/>
    <w:rsid w:val="001657CB"/>
    <w:rsid w:val="00165BB1"/>
    <w:rsid w:val="00172890"/>
    <w:rsid w:val="0017317F"/>
    <w:rsid w:val="00173ECF"/>
    <w:rsid w:val="00174663"/>
    <w:rsid w:val="00174BC9"/>
    <w:rsid w:val="00174D72"/>
    <w:rsid w:val="00176127"/>
    <w:rsid w:val="00180D4F"/>
    <w:rsid w:val="00181D9E"/>
    <w:rsid w:val="0018239F"/>
    <w:rsid w:val="00184809"/>
    <w:rsid w:val="001863C5"/>
    <w:rsid w:val="00186D06"/>
    <w:rsid w:val="0019005C"/>
    <w:rsid w:val="0019038E"/>
    <w:rsid w:val="0019136B"/>
    <w:rsid w:val="00191BDF"/>
    <w:rsid w:val="00191FFC"/>
    <w:rsid w:val="001924A7"/>
    <w:rsid w:val="001929DD"/>
    <w:rsid w:val="0019336B"/>
    <w:rsid w:val="00193CC9"/>
    <w:rsid w:val="001954FC"/>
    <w:rsid w:val="00195785"/>
    <w:rsid w:val="00195C41"/>
    <w:rsid w:val="00196E89"/>
    <w:rsid w:val="001A0339"/>
    <w:rsid w:val="001A0528"/>
    <w:rsid w:val="001A14D2"/>
    <w:rsid w:val="001A431A"/>
    <w:rsid w:val="001A4B83"/>
    <w:rsid w:val="001A7516"/>
    <w:rsid w:val="001B232A"/>
    <w:rsid w:val="001B42EB"/>
    <w:rsid w:val="001B49E7"/>
    <w:rsid w:val="001B4F63"/>
    <w:rsid w:val="001B68BB"/>
    <w:rsid w:val="001B7AB9"/>
    <w:rsid w:val="001C05E9"/>
    <w:rsid w:val="001C1413"/>
    <w:rsid w:val="001C14D1"/>
    <w:rsid w:val="001C1A8B"/>
    <w:rsid w:val="001C1B04"/>
    <w:rsid w:val="001C2852"/>
    <w:rsid w:val="001C4363"/>
    <w:rsid w:val="001C4C3D"/>
    <w:rsid w:val="001C51D9"/>
    <w:rsid w:val="001D1CF2"/>
    <w:rsid w:val="001D1D6B"/>
    <w:rsid w:val="001D31B8"/>
    <w:rsid w:val="001D3306"/>
    <w:rsid w:val="001D419E"/>
    <w:rsid w:val="001D49D0"/>
    <w:rsid w:val="001D61FE"/>
    <w:rsid w:val="001D62C0"/>
    <w:rsid w:val="001D71DB"/>
    <w:rsid w:val="001D791E"/>
    <w:rsid w:val="001E0453"/>
    <w:rsid w:val="001E0D70"/>
    <w:rsid w:val="001E4A5C"/>
    <w:rsid w:val="001E4C94"/>
    <w:rsid w:val="001E5387"/>
    <w:rsid w:val="001E53A3"/>
    <w:rsid w:val="001E598C"/>
    <w:rsid w:val="001E62D7"/>
    <w:rsid w:val="001E6C64"/>
    <w:rsid w:val="001F0023"/>
    <w:rsid w:val="001F661A"/>
    <w:rsid w:val="001F6ED8"/>
    <w:rsid w:val="00200480"/>
    <w:rsid w:val="002011E5"/>
    <w:rsid w:val="0020146B"/>
    <w:rsid w:val="002020C4"/>
    <w:rsid w:val="00202B33"/>
    <w:rsid w:val="0020362B"/>
    <w:rsid w:val="0020422F"/>
    <w:rsid w:val="0020438E"/>
    <w:rsid w:val="00204837"/>
    <w:rsid w:val="002067AA"/>
    <w:rsid w:val="00206E29"/>
    <w:rsid w:val="00210091"/>
    <w:rsid w:val="0021016E"/>
    <w:rsid w:val="00210971"/>
    <w:rsid w:val="00210C43"/>
    <w:rsid w:val="00211C85"/>
    <w:rsid w:val="00213DD7"/>
    <w:rsid w:val="00214B3F"/>
    <w:rsid w:val="00220711"/>
    <w:rsid w:val="00221F7C"/>
    <w:rsid w:val="002248BF"/>
    <w:rsid w:val="002254A9"/>
    <w:rsid w:val="00227796"/>
    <w:rsid w:val="00227EE8"/>
    <w:rsid w:val="00230A5E"/>
    <w:rsid w:val="00230E61"/>
    <w:rsid w:val="002311F7"/>
    <w:rsid w:val="00231FBC"/>
    <w:rsid w:val="00232E90"/>
    <w:rsid w:val="0023786F"/>
    <w:rsid w:val="00237939"/>
    <w:rsid w:val="00237CEC"/>
    <w:rsid w:val="00237DC7"/>
    <w:rsid w:val="00241513"/>
    <w:rsid w:val="00242541"/>
    <w:rsid w:val="002426AD"/>
    <w:rsid w:val="00242787"/>
    <w:rsid w:val="002431D4"/>
    <w:rsid w:val="00244659"/>
    <w:rsid w:val="00245B1D"/>
    <w:rsid w:val="002462D2"/>
    <w:rsid w:val="00247357"/>
    <w:rsid w:val="00250217"/>
    <w:rsid w:val="00251147"/>
    <w:rsid w:val="00251B80"/>
    <w:rsid w:val="00251CD1"/>
    <w:rsid w:val="002531C3"/>
    <w:rsid w:val="0025327F"/>
    <w:rsid w:val="0025336B"/>
    <w:rsid w:val="00253C62"/>
    <w:rsid w:val="00255073"/>
    <w:rsid w:val="00255F37"/>
    <w:rsid w:val="00260E98"/>
    <w:rsid w:val="00261878"/>
    <w:rsid w:val="00261B5A"/>
    <w:rsid w:val="002638CE"/>
    <w:rsid w:val="0026422F"/>
    <w:rsid w:val="00264BA6"/>
    <w:rsid w:val="00264C61"/>
    <w:rsid w:val="00264E3B"/>
    <w:rsid w:val="00265117"/>
    <w:rsid w:val="00265E49"/>
    <w:rsid w:val="00266BD8"/>
    <w:rsid w:val="00266D06"/>
    <w:rsid w:val="00267172"/>
    <w:rsid w:val="00271161"/>
    <w:rsid w:val="00271172"/>
    <w:rsid w:val="002717DA"/>
    <w:rsid w:val="00272ED6"/>
    <w:rsid w:val="00273BBB"/>
    <w:rsid w:val="002742CC"/>
    <w:rsid w:val="00275060"/>
    <w:rsid w:val="0027554F"/>
    <w:rsid w:val="00275805"/>
    <w:rsid w:val="00276039"/>
    <w:rsid w:val="002767F2"/>
    <w:rsid w:val="00276EDB"/>
    <w:rsid w:val="00277674"/>
    <w:rsid w:val="00277BD4"/>
    <w:rsid w:val="002812BC"/>
    <w:rsid w:val="00281AD6"/>
    <w:rsid w:val="00281B1B"/>
    <w:rsid w:val="00281EE1"/>
    <w:rsid w:val="00282E82"/>
    <w:rsid w:val="00283F6A"/>
    <w:rsid w:val="00291468"/>
    <w:rsid w:val="00291AFB"/>
    <w:rsid w:val="00295FC5"/>
    <w:rsid w:val="00296CF8"/>
    <w:rsid w:val="002A2748"/>
    <w:rsid w:val="002A2EB0"/>
    <w:rsid w:val="002A2FB7"/>
    <w:rsid w:val="002A6027"/>
    <w:rsid w:val="002A6480"/>
    <w:rsid w:val="002A7135"/>
    <w:rsid w:val="002A7567"/>
    <w:rsid w:val="002B04C8"/>
    <w:rsid w:val="002B2840"/>
    <w:rsid w:val="002B4BE6"/>
    <w:rsid w:val="002B7D6B"/>
    <w:rsid w:val="002C130A"/>
    <w:rsid w:val="002C528B"/>
    <w:rsid w:val="002C646E"/>
    <w:rsid w:val="002C6ABA"/>
    <w:rsid w:val="002D27A2"/>
    <w:rsid w:val="002D5977"/>
    <w:rsid w:val="002D5ABE"/>
    <w:rsid w:val="002D5C1D"/>
    <w:rsid w:val="002D5F54"/>
    <w:rsid w:val="002D6CD7"/>
    <w:rsid w:val="002E05DF"/>
    <w:rsid w:val="002E1A3E"/>
    <w:rsid w:val="002E4172"/>
    <w:rsid w:val="002E4660"/>
    <w:rsid w:val="002E4EDA"/>
    <w:rsid w:val="002E5D7F"/>
    <w:rsid w:val="002E7617"/>
    <w:rsid w:val="002F20CD"/>
    <w:rsid w:val="002F3BBC"/>
    <w:rsid w:val="002F4E09"/>
    <w:rsid w:val="002F6557"/>
    <w:rsid w:val="002F751C"/>
    <w:rsid w:val="002F7E62"/>
    <w:rsid w:val="00302809"/>
    <w:rsid w:val="0030375B"/>
    <w:rsid w:val="00303869"/>
    <w:rsid w:val="00304184"/>
    <w:rsid w:val="003046AA"/>
    <w:rsid w:val="00305854"/>
    <w:rsid w:val="00306F83"/>
    <w:rsid w:val="003104E2"/>
    <w:rsid w:val="00310519"/>
    <w:rsid w:val="00311DF6"/>
    <w:rsid w:val="003127C1"/>
    <w:rsid w:val="00314DEE"/>
    <w:rsid w:val="003151F2"/>
    <w:rsid w:val="003156AB"/>
    <w:rsid w:val="00315F01"/>
    <w:rsid w:val="00317DB3"/>
    <w:rsid w:val="00321264"/>
    <w:rsid w:val="00321948"/>
    <w:rsid w:val="00321AD2"/>
    <w:rsid w:val="0032301A"/>
    <w:rsid w:val="0032309A"/>
    <w:rsid w:val="00323415"/>
    <w:rsid w:val="00325CCC"/>
    <w:rsid w:val="00326233"/>
    <w:rsid w:val="003303D5"/>
    <w:rsid w:val="00330529"/>
    <w:rsid w:val="003311BA"/>
    <w:rsid w:val="003312A1"/>
    <w:rsid w:val="00331804"/>
    <w:rsid w:val="00331944"/>
    <w:rsid w:val="00332117"/>
    <w:rsid w:val="00332493"/>
    <w:rsid w:val="00335802"/>
    <w:rsid w:val="00336649"/>
    <w:rsid w:val="00340586"/>
    <w:rsid w:val="003406F0"/>
    <w:rsid w:val="00340E34"/>
    <w:rsid w:val="00341B0C"/>
    <w:rsid w:val="00341FDC"/>
    <w:rsid w:val="00342B21"/>
    <w:rsid w:val="00345251"/>
    <w:rsid w:val="00345815"/>
    <w:rsid w:val="003458C2"/>
    <w:rsid w:val="00347F63"/>
    <w:rsid w:val="00347F6F"/>
    <w:rsid w:val="00351E71"/>
    <w:rsid w:val="00352259"/>
    <w:rsid w:val="00353702"/>
    <w:rsid w:val="0035390A"/>
    <w:rsid w:val="003555ED"/>
    <w:rsid w:val="00356AD5"/>
    <w:rsid w:val="00356BE7"/>
    <w:rsid w:val="003573A1"/>
    <w:rsid w:val="00357D35"/>
    <w:rsid w:val="00357FED"/>
    <w:rsid w:val="0036161B"/>
    <w:rsid w:val="003625F1"/>
    <w:rsid w:val="003627D3"/>
    <w:rsid w:val="003631B5"/>
    <w:rsid w:val="003655A0"/>
    <w:rsid w:val="00373210"/>
    <w:rsid w:val="00373C5F"/>
    <w:rsid w:val="00375989"/>
    <w:rsid w:val="00380B25"/>
    <w:rsid w:val="0038342D"/>
    <w:rsid w:val="0038548A"/>
    <w:rsid w:val="00386B10"/>
    <w:rsid w:val="0038772C"/>
    <w:rsid w:val="00387FA0"/>
    <w:rsid w:val="00391D88"/>
    <w:rsid w:val="00394CBF"/>
    <w:rsid w:val="00395692"/>
    <w:rsid w:val="00395BDF"/>
    <w:rsid w:val="00395EAE"/>
    <w:rsid w:val="003964D6"/>
    <w:rsid w:val="00397086"/>
    <w:rsid w:val="003A1344"/>
    <w:rsid w:val="003A2A21"/>
    <w:rsid w:val="003A2DD5"/>
    <w:rsid w:val="003A31E6"/>
    <w:rsid w:val="003A3D5C"/>
    <w:rsid w:val="003A4933"/>
    <w:rsid w:val="003A5286"/>
    <w:rsid w:val="003A6D09"/>
    <w:rsid w:val="003A7E4B"/>
    <w:rsid w:val="003B0760"/>
    <w:rsid w:val="003B17C9"/>
    <w:rsid w:val="003B1A9D"/>
    <w:rsid w:val="003B29F1"/>
    <w:rsid w:val="003B2A9C"/>
    <w:rsid w:val="003B2B4A"/>
    <w:rsid w:val="003B3570"/>
    <w:rsid w:val="003B52FB"/>
    <w:rsid w:val="003B5C20"/>
    <w:rsid w:val="003B5CAA"/>
    <w:rsid w:val="003B5D43"/>
    <w:rsid w:val="003B62C7"/>
    <w:rsid w:val="003C001A"/>
    <w:rsid w:val="003C0FA5"/>
    <w:rsid w:val="003C1068"/>
    <w:rsid w:val="003C4A21"/>
    <w:rsid w:val="003C58D5"/>
    <w:rsid w:val="003C700A"/>
    <w:rsid w:val="003C764F"/>
    <w:rsid w:val="003D0714"/>
    <w:rsid w:val="003D182C"/>
    <w:rsid w:val="003D23F6"/>
    <w:rsid w:val="003D335C"/>
    <w:rsid w:val="003D38BC"/>
    <w:rsid w:val="003D6EAD"/>
    <w:rsid w:val="003D71AE"/>
    <w:rsid w:val="003D78A5"/>
    <w:rsid w:val="003E110E"/>
    <w:rsid w:val="003E21F5"/>
    <w:rsid w:val="003E3049"/>
    <w:rsid w:val="003E3494"/>
    <w:rsid w:val="003E361A"/>
    <w:rsid w:val="003E3630"/>
    <w:rsid w:val="003E433E"/>
    <w:rsid w:val="003E4638"/>
    <w:rsid w:val="003E5825"/>
    <w:rsid w:val="003E59ED"/>
    <w:rsid w:val="003E6075"/>
    <w:rsid w:val="003E69A9"/>
    <w:rsid w:val="003E7C7A"/>
    <w:rsid w:val="003F0584"/>
    <w:rsid w:val="003F0D06"/>
    <w:rsid w:val="003F205A"/>
    <w:rsid w:val="003F2921"/>
    <w:rsid w:val="003F2E0E"/>
    <w:rsid w:val="003F399E"/>
    <w:rsid w:val="003F4AA5"/>
    <w:rsid w:val="003F549B"/>
    <w:rsid w:val="003F5714"/>
    <w:rsid w:val="003F62B9"/>
    <w:rsid w:val="003F653F"/>
    <w:rsid w:val="003F68E4"/>
    <w:rsid w:val="003F75A2"/>
    <w:rsid w:val="00401039"/>
    <w:rsid w:val="00402F71"/>
    <w:rsid w:val="00404057"/>
    <w:rsid w:val="004044EE"/>
    <w:rsid w:val="00404EDA"/>
    <w:rsid w:val="004058C9"/>
    <w:rsid w:val="00406399"/>
    <w:rsid w:val="004066BC"/>
    <w:rsid w:val="0040678C"/>
    <w:rsid w:val="004072C8"/>
    <w:rsid w:val="00407D0F"/>
    <w:rsid w:val="00412352"/>
    <w:rsid w:val="00413B26"/>
    <w:rsid w:val="00414FEB"/>
    <w:rsid w:val="00415D0B"/>
    <w:rsid w:val="00415EC5"/>
    <w:rsid w:val="00416953"/>
    <w:rsid w:val="00416A1D"/>
    <w:rsid w:val="004219F5"/>
    <w:rsid w:val="0042239F"/>
    <w:rsid w:val="0042350F"/>
    <w:rsid w:val="004242C5"/>
    <w:rsid w:val="004248E8"/>
    <w:rsid w:val="00425333"/>
    <w:rsid w:val="0042644F"/>
    <w:rsid w:val="004271F2"/>
    <w:rsid w:val="0042722C"/>
    <w:rsid w:val="00427C10"/>
    <w:rsid w:val="00427DC1"/>
    <w:rsid w:val="00430B0A"/>
    <w:rsid w:val="00430D27"/>
    <w:rsid w:val="0043100F"/>
    <w:rsid w:val="00431094"/>
    <w:rsid w:val="00432E8F"/>
    <w:rsid w:val="00433463"/>
    <w:rsid w:val="00433E7F"/>
    <w:rsid w:val="00434404"/>
    <w:rsid w:val="00435AB6"/>
    <w:rsid w:val="00436912"/>
    <w:rsid w:val="0044067F"/>
    <w:rsid w:val="00441440"/>
    <w:rsid w:val="004424DF"/>
    <w:rsid w:val="004426BB"/>
    <w:rsid w:val="00443343"/>
    <w:rsid w:val="00444856"/>
    <w:rsid w:val="0044592C"/>
    <w:rsid w:val="00447E15"/>
    <w:rsid w:val="00450BA1"/>
    <w:rsid w:val="00451794"/>
    <w:rsid w:val="00453968"/>
    <w:rsid w:val="0045396C"/>
    <w:rsid w:val="00454ACA"/>
    <w:rsid w:val="004553D7"/>
    <w:rsid w:val="00456F83"/>
    <w:rsid w:val="00460B80"/>
    <w:rsid w:val="00461D6D"/>
    <w:rsid w:val="00461DF3"/>
    <w:rsid w:val="004642C8"/>
    <w:rsid w:val="00464354"/>
    <w:rsid w:val="0046500D"/>
    <w:rsid w:val="0046589E"/>
    <w:rsid w:val="004664EA"/>
    <w:rsid w:val="00466B67"/>
    <w:rsid w:val="004676F5"/>
    <w:rsid w:val="00467A89"/>
    <w:rsid w:val="00467F5F"/>
    <w:rsid w:val="00471073"/>
    <w:rsid w:val="00471456"/>
    <w:rsid w:val="00473835"/>
    <w:rsid w:val="004749D1"/>
    <w:rsid w:val="00474EA4"/>
    <w:rsid w:val="00476A93"/>
    <w:rsid w:val="00477E41"/>
    <w:rsid w:val="0048313D"/>
    <w:rsid w:val="00485549"/>
    <w:rsid w:val="00486108"/>
    <w:rsid w:val="0048642D"/>
    <w:rsid w:val="00486D57"/>
    <w:rsid w:val="00487E9B"/>
    <w:rsid w:val="00490C09"/>
    <w:rsid w:val="00491C60"/>
    <w:rsid w:val="0049360E"/>
    <w:rsid w:val="0049625E"/>
    <w:rsid w:val="00496815"/>
    <w:rsid w:val="00496D89"/>
    <w:rsid w:val="004A12CD"/>
    <w:rsid w:val="004A2564"/>
    <w:rsid w:val="004A2869"/>
    <w:rsid w:val="004A2DD0"/>
    <w:rsid w:val="004A31C3"/>
    <w:rsid w:val="004A4E1E"/>
    <w:rsid w:val="004B07CB"/>
    <w:rsid w:val="004B1460"/>
    <w:rsid w:val="004B2645"/>
    <w:rsid w:val="004B2872"/>
    <w:rsid w:val="004B2BA3"/>
    <w:rsid w:val="004B2C5B"/>
    <w:rsid w:val="004B534F"/>
    <w:rsid w:val="004C0A14"/>
    <w:rsid w:val="004C1502"/>
    <w:rsid w:val="004C3099"/>
    <w:rsid w:val="004C3819"/>
    <w:rsid w:val="004C567C"/>
    <w:rsid w:val="004C69D6"/>
    <w:rsid w:val="004C6C65"/>
    <w:rsid w:val="004C6F23"/>
    <w:rsid w:val="004D03A9"/>
    <w:rsid w:val="004D225F"/>
    <w:rsid w:val="004D2405"/>
    <w:rsid w:val="004D2AC4"/>
    <w:rsid w:val="004D3017"/>
    <w:rsid w:val="004D4D4B"/>
    <w:rsid w:val="004D4EFC"/>
    <w:rsid w:val="004D5098"/>
    <w:rsid w:val="004D57CA"/>
    <w:rsid w:val="004D57DE"/>
    <w:rsid w:val="004D62B2"/>
    <w:rsid w:val="004E0794"/>
    <w:rsid w:val="004E0C94"/>
    <w:rsid w:val="004E10DF"/>
    <w:rsid w:val="004E1F1E"/>
    <w:rsid w:val="004E25E0"/>
    <w:rsid w:val="004E5A18"/>
    <w:rsid w:val="004E5A41"/>
    <w:rsid w:val="004F01FF"/>
    <w:rsid w:val="004F135F"/>
    <w:rsid w:val="004F188B"/>
    <w:rsid w:val="004F1DB8"/>
    <w:rsid w:val="004F21CE"/>
    <w:rsid w:val="004F58EE"/>
    <w:rsid w:val="004F7798"/>
    <w:rsid w:val="004F7F57"/>
    <w:rsid w:val="00500176"/>
    <w:rsid w:val="005026EB"/>
    <w:rsid w:val="00502982"/>
    <w:rsid w:val="005031CE"/>
    <w:rsid w:val="00503968"/>
    <w:rsid w:val="0050404B"/>
    <w:rsid w:val="00510E0B"/>
    <w:rsid w:val="00511319"/>
    <w:rsid w:val="005131FA"/>
    <w:rsid w:val="00513DE4"/>
    <w:rsid w:val="00514DDE"/>
    <w:rsid w:val="00515E39"/>
    <w:rsid w:val="00515EFA"/>
    <w:rsid w:val="005164F6"/>
    <w:rsid w:val="005203EE"/>
    <w:rsid w:val="0052179A"/>
    <w:rsid w:val="00521846"/>
    <w:rsid w:val="00523E2A"/>
    <w:rsid w:val="00524DE5"/>
    <w:rsid w:val="00525418"/>
    <w:rsid w:val="00526CBB"/>
    <w:rsid w:val="00526D5C"/>
    <w:rsid w:val="0052740A"/>
    <w:rsid w:val="00527F82"/>
    <w:rsid w:val="00533F0E"/>
    <w:rsid w:val="00536953"/>
    <w:rsid w:val="00537521"/>
    <w:rsid w:val="005378E3"/>
    <w:rsid w:val="00540685"/>
    <w:rsid w:val="00540FAB"/>
    <w:rsid w:val="005415B4"/>
    <w:rsid w:val="00541AE3"/>
    <w:rsid w:val="00542A3D"/>
    <w:rsid w:val="00544188"/>
    <w:rsid w:val="005442FD"/>
    <w:rsid w:val="00544B92"/>
    <w:rsid w:val="0054693A"/>
    <w:rsid w:val="0054792A"/>
    <w:rsid w:val="00553143"/>
    <w:rsid w:val="0055442B"/>
    <w:rsid w:val="005549A5"/>
    <w:rsid w:val="00555A8B"/>
    <w:rsid w:val="00556901"/>
    <w:rsid w:val="00556A30"/>
    <w:rsid w:val="00560282"/>
    <w:rsid w:val="00560653"/>
    <w:rsid w:val="00560A4D"/>
    <w:rsid w:val="00561BE4"/>
    <w:rsid w:val="0056380F"/>
    <w:rsid w:val="00566CBB"/>
    <w:rsid w:val="005672FF"/>
    <w:rsid w:val="00567771"/>
    <w:rsid w:val="00570789"/>
    <w:rsid w:val="005708C7"/>
    <w:rsid w:val="00572197"/>
    <w:rsid w:val="005724E8"/>
    <w:rsid w:val="00575A88"/>
    <w:rsid w:val="00576E48"/>
    <w:rsid w:val="00580A8F"/>
    <w:rsid w:val="00581E0C"/>
    <w:rsid w:val="00583632"/>
    <w:rsid w:val="00584D12"/>
    <w:rsid w:val="00584E70"/>
    <w:rsid w:val="0058589A"/>
    <w:rsid w:val="00587709"/>
    <w:rsid w:val="0059008C"/>
    <w:rsid w:val="00590B63"/>
    <w:rsid w:val="00591F15"/>
    <w:rsid w:val="00592370"/>
    <w:rsid w:val="005928CB"/>
    <w:rsid w:val="00593161"/>
    <w:rsid w:val="00593FBE"/>
    <w:rsid w:val="00594340"/>
    <w:rsid w:val="00594691"/>
    <w:rsid w:val="00594EA6"/>
    <w:rsid w:val="00595471"/>
    <w:rsid w:val="0059555B"/>
    <w:rsid w:val="005961F0"/>
    <w:rsid w:val="00596AB0"/>
    <w:rsid w:val="00597695"/>
    <w:rsid w:val="005A0850"/>
    <w:rsid w:val="005A0B75"/>
    <w:rsid w:val="005A243D"/>
    <w:rsid w:val="005A3D1E"/>
    <w:rsid w:val="005A555C"/>
    <w:rsid w:val="005A5903"/>
    <w:rsid w:val="005A7AA1"/>
    <w:rsid w:val="005B04A9"/>
    <w:rsid w:val="005B07B4"/>
    <w:rsid w:val="005B1643"/>
    <w:rsid w:val="005B224E"/>
    <w:rsid w:val="005B2289"/>
    <w:rsid w:val="005B2839"/>
    <w:rsid w:val="005B3BC7"/>
    <w:rsid w:val="005B46B5"/>
    <w:rsid w:val="005B5E84"/>
    <w:rsid w:val="005B6BF0"/>
    <w:rsid w:val="005C0DF1"/>
    <w:rsid w:val="005C1162"/>
    <w:rsid w:val="005C3E55"/>
    <w:rsid w:val="005C4FBC"/>
    <w:rsid w:val="005C6F70"/>
    <w:rsid w:val="005C6F8F"/>
    <w:rsid w:val="005C715A"/>
    <w:rsid w:val="005D19A4"/>
    <w:rsid w:val="005D270A"/>
    <w:rsid w:val="005D2E37"/>
    <w:rsid w:val="005D3197"/>
    <w:rsid w:val="005D32FE"/>
    <w:rsid w:val="005D4A32"/>
    <w:rsid w:val="005D4D24"/>
    <w:rsid w:val="005D53C6"/>
    <w:rsid w:val="005D59C1"/>
    <w:rsid w:val="005D71D8"/>
    <w:rsid w:val="005D7593"/>
    <w:rsid w:val="005E0855"/>
    <w:rsid w:val="005E1AF3"/>
    <w:rsid w:val="005E1D22"/>
    <w:rsid w:val="005E22EC"/>
    <w:rsid w:val="005E3DB8"/>
    <w:rsid w:val="005E4FE4"/>
    <w:rsid w:val="005E55DF"/>
    <w:rsid w:val="005E57FD"/>
    <w:rsid w:val="005E689A"/>
    <w:rsid w:val="005E7C8C"/>
    <w:rsid w:val="005F0109"/>
    <w:rsid w:val="005F126C"/>
    <w:rsid w:val="005F2A9A"/>
    <w:rsid w:val="005F3482"/>
    <w:rsid w:val="005F5B20"/>
    <w:rsid w:val="005F5D4E"/>
    <w:rsid w:val="005F6929"/>
    <w:rsid w:val="005F6AB3"/>
    <w:rsid w:val="005F6D40"/>
    <w:rsid w:val="005F6E86"/>
    <w:rsid w:val="006025A0"/>
    <w:rsid w:val="006034A4"/>
    <w:rsid w:val="0060350A"/>
    <w:rsid w:val="00603951"/>
    <w:rsid w:val="00603E4D"/>
    <w:rsid w:val="00605633"/>
    <w:rsid w:val="006058EE"/>
    <w:rsid w:val="00607203"/>
    <w:rsid w:val="00607AE2"/>
    <w:rsid w:val="006106E6"/>
    <w:rsid w:val="00610E28"/>
    <w:rsid w:val="0061108D"/>
    <w:rsid w:val="00611B31"/>
    <w:rsid w:val="0061255D"/>
    <w:rsid w:val="00612E6C"/>
    <w:rsid w:val="006149E9"/>
    <w:rsid w:val="0061557A"/>
    <w:rsid w:val="006171FF"/>
    <w:rsid w:val="006172C7"/>
    <w:rsid w:val="006219AB"/>
    <w:rsid w:val="00622782"/>
    <w:rsid w:val="00622D6F"/>
    <w:rsid w:val="006242C2"/>
    <w:rsid w:val="00626BA4"/>
    <w:rsid w:val="00627C96"/>
    <w:rsid w:val="00627D1F"/>
    <w:rsid w:val="00627D5E"/>
    <w:rsid w:val="00627D96"/>
    <w:rsid w:val="00630340"/>
    <w:rsid w:val="006306CD"/>
    <w:rsid w:val="00631EA7"/>
    <w:rsid w:val="00632F38"/>
    <w:rsid w:val="0063366D"/>
    <w:rsid w:val="00635CA3"/>
    <w:rsid w:val="00636CC7"/>
    <w:rsid w:val="0064051C"/>
    <w:rsid w:val="00640A25"/>
    <w:rsid w:val="00640B4A"/>
    <w:rsid w:val="00642149"/>
    <w:rsid w:val="00642DE2"/>
    <w:rsid w:val="006439A9"/>
    <w:rsid w:val="00643D99"/>
    <w:rsid w:val="00643EA9"/>
    <w:rsid w:val="006448D4"/>
    <w:rsid w:val="0064509F"/>
    <w:rsid w:val="006454D7"/>
    <w:rsid w:val="00645543"/>
    <w:rsid w:val="00645A05"/>
    <w:rsid w:val="006506FD"/>
    <w:rsid w:val="006509EC"/>
    <w:rsid w:val="00650B35"/>
    <w:rsid w:val="00650B4A"/>
    <w:rsid w:val="00650C3E"/>
    <w:rsid w:val="0065114B"/>
    <w:rsid w:val="0065235A"/>
    <w:rsid w:val="0065308D"/>
    <w:rsid w:val="00655880"/>
    <w:rsid w:val="00657AA9"/>
    <w:rsid w:val="00660852"/>
    <w:rsid w:val="00661637"/>
    <w:rsid w:val="00662A7A"/>
    <w:rsid w:val="00662FFE"/>
    <w:rsid w:val="00663036"/>
    <w:rsid w:val="00664B42"/>
    <w:rsid w:val="006651CD"/>
    <w:rsid w:val="00666B23"/>
    <w:rsid w:val="00672100"/>
    <w:rsid w:val="00673F29"/>
    <w:rsid w:val="00675575"/>
    <w:rsid w:val="00675A0E"/>
    <w:rsid w:val="006767B7"/>
    <w:rsid w:val="00676855"/>
    <w:rsid w:val="006803FC"/>
    <w:rsid w:val="00681279"/>
    <w:rsid w:val="00681622"/>
    <w:rsid w:val="0068286F"/>
    <w:rsid w:val="006853A8"/>
    <w:rsid w:val="00685B86"/>
    <w:rsid w:val="0068614F"/>
    <w:rsid w:val="00687619"/>
    <w:rsid w:val="006910BA"/>
    <w:rsid w:val="00694F04"/>
    <w:rsid w:val="006953AD"/>
    <w:rsid w:val="00696071"/>
    <w:rsid w:val="006974E5"/>
    <w:rsid w:val="00697635"/>
    <w:rsid w:val="00697C81"/>
    <w:rsid w:val="006A03FE"/>
    <w:rsid w:val="006A0D76"/>
    <w:rsid w:val="006A1074"/>
    <w:rsid w:val="006A2481"/>
    <w:rsid w:val="006A4C1F"/>
    <w:rsid w:val="006A5F64"/>
    <w:rsid w:val="006A67EA"/>
    <w:rsid w:val="006B13F9"/>
    <w:rsid w:val="006B1E6A"/>
    <w:rsid w:val="006B27B6"/>
    <w:rsid w:val="006B3124"/>
    <w:rsid w:val="006B3575"/>
    <w:rsid w:val="006B3CAF"/>
    <w:rsid w:val="006B411F"/>
    <w:rsid w:val="006B4316"/>
    <w:rsid w:val="006B4A08"/>
    <w:rsid w:val="006B4E55"/>
    <w:rsid w:val="006B59FD"/>
    <w:rsid w:val="006B63CC"/>
    <w:rsid w:val="006B6400"/>
    <w:rsid w:val="006B66AF"/>
    <w:rsid w:val="006B6777"/>
    <w:rsid w:val="006B692D"/>
    <w:rsid w:val="006B6B13"/>
    <w:rsid w:val="006B701F"/>
    <w:rsid w:val="006B7CC7"/>
    <w:rsid w:val="006C6166"/>
    <w:rsid w:val="006C6E83"/>
    <w:rsid w:val="006C7452"/>
    <w:rsid w:val="006C7F11"/>
    <w:rsid w:val="006D045D"/>
    <w:rsid w:val="006D186E"/>
    <w:rsid w:val="006D4D27"/>
    <w:rsid w:val="006D7196"/>
    <w:rsid w:val="006D7701"/>
    <w:rsid w:val="006D77F6"/>
    <w:rsid w:val="006E0E61"/>
    <w:rsid w:val="006E25BC"/>
    <w:rsid w:val="006E2822"/>
    <w:rsid w:val="006E287E"/>
    <w:rsid w:val="006E5222"/>
    <w:rsid w:val="006E530F"/>
    <w:rsid w:val="006F0425"/>
    <w:rsid w:val="006F06A2"/>
    <w:rsid w:val="006F13C5"/>
    <w:rsid w:val="006F1746"/>
    <w:rsid w:val="006F199D"/>
    <w:rsid w:val="006F1AF3"/>
    <w:rsid w:val="006F45FA"/>
    <w:rsid w:val="006F5F58"/>
    <w:rsid w:val="006F6806"/>
    <w:rsid w:val="00700601"/>
    <w:rsid w:val="00700C46"/>
    <w:rsid w:val="00704E7A"/>
    <w:rsid w:val="00707C3D"/>
    <w:rsid w:val="00712A3B"/>
    <w:rsid w:val="0071425A"/>
    <w:rsid w:val="007146B1"/>
    <w:rsid w:val="00714AD8"/>
    <w:rsid w:val="0071565F"/>
    <w:rsid w:val="007176A6"/>
    <w:rsid w:val="00717FCA"/>
    <w:rsid w:val="00720811"/>
    <w:rsid w:val="00721D31"/>
    <w:rsid w:val="007222AC"/>
    <w:rsid w:val="00725725"/>
    <w:rsid w:val="00726D45"/>
    <w:rsid w:val="007302A1"/>
    <w:rsid w:val="00730E83"/>
    <w:rsid w:val="00731128"/>
    <w:rsid w:val="0073168C"/>
    <w:rsid w:val="00731D12"/>
    <w:rsid w:val="00733B08"/>
    <w:rsid w:val="007340AF"/>
    <w:rsid w:val="00736447"/>
    <w:rsid w:val="00741CA0"/>
    <w:rsid w:val="007428E9"/>
    <w:rsid w:val="00743AE7"/>
    <w:rsid w:val="00744650"/>
    <w:rsid w:val="00746008"/>
    <w:rsid w:val="00746921"/>
    <w:rsid w:val="0074785F"/>
    <w:rsid w:val="00750D98"/>
    <w:rsid w:val="00751A63"/>
    <w:rsid w:val="00752655"/>
    <w:rsid w:val="007532EC"/>
    <w:rsid w:val="0075331E"/>
    <w:rsid w:val="007545EF"/>
    <w:rsid w:val="0075477D"/>
    <w:rsid w:val="00754C8E"/>
    <w:rsid w:val="00755010"/>
    <w:rsid w:val="007560CF"/>
    <w:rsid w:val="0075691E"/>
    <w:rsid w:val="0075699D"/>
    <w:rsid w:val="007643B6"/>
    <w:rsid w:val="00765432"/>
    <w:rsid w:val="00765C83"/>
    <w:rsid w:val="007670F3"/>
    <w:rsid w:val="00767252"/>
    <w:rsid w:val="00770426"/>
    <w:rsid w:val="00772564"/>
    <w:rsid w:val="0077329C"/>
    <w:rsid w:val="0077345A"/>
    <w:rsid w:val="007738AF"/>
    <w:rsid w:val="00774D31"/>
    <w:rsid w:val="007753A2"/>
    <w:rsid w:val="00776D98"/>
    <w:rsid w:val="00777117"/>
    <w:rsid w:val="00783304"/>
    <w:rsid w:val="00783399"/>
    <w:rsid w:val="007859BA"/>
    <w:rsid w:val="007872E4"/>
    <w:rsid w:val="007906AF"/>
    <w:rsid w:val="00792245"/>
    <w:rsid w:val="00793270"/>
    <w:rsid w:val="00793BC0"/>
    <w:rsid w:val="007949B2"/>
    <w:rsid w:val="00794C6F"/>
    <w:rsid w:val="00796380"/>
    <w:rsid w:val="007A256B"/>
    <w:rsid w:val="007A2F50"/>
    <w:rsid w:val="007A39BD"/>
    <w:rsid w:val="007A3A3D"/>
    <w:rsid w:val="007A3E5F"/>
    <w:rsid w:val="007A50B9"/>
    <w:rsid w:val="007A5AB5"/>
    <w:rsid w:val="007A6AB3"/>
    <w:rsid w:val="007A7258"/>
    <w:rsid w:val="007B1421"/>
    <w:rsid w:val="007B3184"/>
    <w:rsid w:val="007B4549"/>
    <w:rsid w:val="007B4AED"/>
    <w:rsid w:val="007B593B"/>
    <w:rsid w:val="007B5C81"/>
    <w:rsid w:val="007B6F05"/>
    <w:rsid w:val="007B7769"/>
    <w:rsid w:val="007C0284"/>
    <w:rsid w:val="007C1439"/>
    <w:rsid w:val="007C3F41"/>
    <w:rsid w:val="007D035D"/>
    <w:rsid w:val="007D0477"/>
    <w:rsid w:val="007D053B"/>
    <w:rsid w:val="007D1A4D"/>
    <w:rsid w:val="007D1D19"/>
    <w:rsid w:val="007D3822"/>
    <w:rsid w:val="007D3D93"/>
    <w:rsid w:val="007D3FFD"/>
    <w:rsid w:val="007D45A5"/>
    <w:rsid w:val="007D4E59"/>
    <w:rsid w:val="007D5FE1"/>
    <w:rsid w:val="007D6ACC"/>
    <w:rsid w:val="007D7648"/>
    <w:rsid w:val="007D7F52"/>
    <w:rsid w:val="007E000B"/>
    <w:rsid w:val="007E041E"/>
    <w:rsid w:val="007E1DC7"/>
    <w:rsid w:val="007E212C"/>
    <w:rsid w:val="007E2604"/>
    <w:rsid w:val="007E26EC"/>
    <w:rsid w:val="007E2B53"/>
    <w:rsid w:val="007E315F"/>
    <w:rsid w:val="007E3721"/>
    <w:rsid w:val="007E5CC2"/>
    <w:rsid w:val="007E7846"/>
    <w:rsid w:val="007E7D8C"/>
    <w:rsid w:val="007E7E08"/>
    <w:rsid w:val="007F0740"/>
    <w:rsid w:val="007F1777"/>
    <w:rsid w:val="007F20AB"/>
    <w:rsid w:val="007F2311"/>
    <w:rsid w:val="007F25E2"/>
    <w:rsid w:val="007F39D6"/>
    <w:rsid w:val="007F3E2E"/>
    <w:rsid w:val="007F4BD3"/>
    <w:rsid w:val="007F7BAA"/>
    <w:rsid w:val="0080007F"/>
    <w:rsid w:val="00800FFB"/>
    <w:rsid w:val="00802754"/>
    <w:rsid w:val="00802E55"/>
    <w:rsid w:val="00802F97"/>
    <w:rsid w:val="008032D0"/>
    <w:rsid w:val="00805757"/>
    <w:rsid w:val="00805F6E"/>
    <w:rsid w:val="00806765"/>
    <w:rsid w:val="00806958"/>
    <w:rsid w:val="00806E6E"/>
    <w:rsid w:val="00807DAB"/>
    <w:rsid w:val="00810A25"/>
    <w:rsid w:val="00811C5D"/>
    <w:rsid w:val="00812758"/>
    <w:rsid w:val="008140BB"/>
    <w:rsid w:val="00815C51"/>
    <w:rsid w:val="00816C6E"/>
    <w:rsid w:val="008170E3"/>
    <w:rsid w:val="0082018A"/>
    <w:rsid w:val="00820FB9"/>
    <w:rsid w:val="0082358A"/>
    <w:rsid w:val="008255C9"/>
    <w:rsid w:val="008258CF"/>
    <w:rsid w:val="00827582"/>
    <w:rsid w:val="008300EF"/>
    <w:rsid w:val="00830160"/>
    <w:rsid w:val="00830A7B"/>
    <w:rsid w:val="008319F2"/>
    <w:rsid w:val="00832EAE"/>
    <w:rsid w:val="00833D1C"/>
    <w:rsid w:val="00833FC2"/>
    <w:rsid w:val="0083680E"/>
    <w:rsid w:val="00836BC7"/>
    <w:rsid w:val="008373E6"/>
    <w:rsid w:val="00837CCE"/>
    <w:rsid w:val="00840903"/>
    <w:rsid w:val="00840F3F"/>
    <w:rsid w:val="00841759"/>
    <w:rsid w:val="00842885"/>
    <w:rsid w:val="00842C56"/>
    <w:rsid w:val="00843812"/>
    <w:rsid w:val="0084384F"/>
    <w:rsid w:val="00844BCE"/>
    <w:rsid w:val="00844CE9"/>
    <w:rsid w:val="0084598D"/>
    <w:rsid w:val="00845FC4"/>
    <w:rsid w:val="0084645C"/>
    <w:rsid w:val="008469A6"/>
    <w:rsid w:val="00846C06"/>
    <w:rsid w:val="00847A96"/>
    <w:rsid w:val="008519BB"/>
    <w:rsid w:val="00851DE5"/>
    <w:rsid w:val="0085276D"/>
    <w:rsid w:val="00852A9F"/>
    <w:rsid w:val="00853044"/>
    <w:rsid w:val="00855822"/>
    <w:rsid w:val="00856149"/>
    <w:rsid w:val="008569E8"/>
    <w:rsid w:val="00857380"/>
    <w:rsid w:val="00857467"/>
    <w:rsid w:val="00857A51"/>
    <w:rsid w:val="008602CA"/>
    <w:rsid w:val="008618B1"/>
    <w:rsid w:val="00862F8F"/>
    <w:rsid w:val="00863437"/>
    <w:rsid w:val="00864279"/>
    <w:rsid w:val="008646BF"/>
    <w:rsid w:val="00864E99"/>
    <w:rsid w:val="008653A6"/>
    <w:rsid w:val="00865AF0"/>
    <w:rsid w:val="0086659B"/>
    <w:rsid w:val="008670E8"/>
    <w:rsid w:val="00871030"/>
    <w:rsid w:val="00871E05"/>
    <w:rsid w:val="00872918"/>
    <w:rsid w:val="00873541"/>
    <w:rsid w:val="00873E13"/>
    <w:rsid w:val="0087731C"/>
    <w:rsid w:val="008774FD"/>
    <w:rsid w:val="0087764F"/>
    <w:rsid w:val="00885304"/>
    <w:rsid w:val="0088549C"/>
    <w:rsid w:val="00886AC4"/>
    <w:rsid w:val="0088738A"/>
    <w:rsid w:val="008879D9"/>
    <w:rsid w:val="00887DD0"/>
    <w:rsid w:val="008904DE"/>
    <w:rsid w:val="0089240F"/>
    <w:rsid w:val="008931F1"/>
    <w:rsid w:val="0089638B"/>
    <w:rsid w:val="00897C95"/>
    <w:rsid w:val="008A27DB"/>
    <w:rsid w:val="008A51FD"/>
    <w:rsid w:val="008A56EB"/>
    <w:rsid w:val="008A5935"/>
    <w:rsid w:val="008B0909"/>
    <w:rsid w:val="008B1A2E"/>
    <w:rsid w:val="008B22E9"/>
    <w:rsid w:val="008B2891"/>
    <w:rsid w:val="008B35A2"/>
    <w:rsid w:val="008B4072"/>
    <w:rsid w:val="008B56C2"/>
    <w:rsid w:val="008B6AEE"/>
    <w:rsid w:val="008B6E06"/>
    <w:rsid w:val="008B7463"/>
    <w:rsid w:val="008B7E78"/>
    <w:rsid w:val="008C113A"/>
    <w:rsid w:val="008C2664"/>
    <w:rsid w:val="008C3DE6"/>
    <w:rsid w:val="008C5284"/>
    <w:rsid w:val="008C528B"/>
    <w:rsid w:val="008C5715"/>
    <w:rsid w:val="008C7A33"/>
    <w:rsid w:val="008D0A03"/>
    <w:rsid w:val="008D33FF"/>
    <w:rsid w:val="008D39BE"/>
    <w:rsid w:val="008D3D67"/>
    <w:rsid w:val="008D4AEA"/>
    <w:rsid w:val="008D4C97"/>
    <w:rsid w:val="008E10EB"/>
    <w:rsid w:val="008E3A1B"/>
    <w:rsid w:val="008E3E42"/>
    <w:rsid w:val="008E5C58"/>
    <w:rsid w:val="008E6401"/>
    <w:rsid w:val="008E7406"/>
    <w:rsid w:val="008F02BC"/>
    <w:rsid w:val="008F1B81"/>
    <w:rsid w:val="008F20C6"/>
    <w:rsid w:val="008F2E18"/>
    <w:rsid w:val="008F42B4"/>
    <w:rsid w:val="008F5D66"/>
    <w:rsid w:val="008F5F40"/>
    <w:rsid w:val="008F606B"/>
    <w:rsid w:val="008F72A4"/>
    <w:rsid w:val="008F75E0"/>
    <w:rsid w:val="00900403"/>
    <w:rsid w:val="00900C05"/>
    <w:rsid w:val="009021D9"/>
    <w:rsid w:val="009032EB"/>
    <w:rsid w:val="00903753"/>
    <w:rsid w:val="00903EDE"/>
    <w:rsid w:val="00906323"/>
    <w:rsid w:val="009065CB"/>
    <w:rsid w:val="00907162"/>
    <w:rsid w:val="009078B5"/>
    <w:rsid w:val="00907B29"/>
    <w:rsid w:val="00910269"/>
    <w:rsid w:val="0091077E"/>
    <w:rsid w:val="00913549"/>
    <w:rsid w:val="00917C1D"/>
    <w:rsid w:val="00917E02"/>
    <w:rsid w:val="00917E9D"/>
    <w:rsid w:val="00920FBD"/>
    <w:rsid w:val="00921330"/>
    <w:rsid w:val="009214F0"/>
    <w:rsid w:val="00923797"/>
    <w:rsid w:val="0092527C"/>
    <w:rsid w:val="00925EFF"/>
    <w:rsid w:val="009266E4"/>
    <w:rsid w:val="00926AE1"/>
    <w:rsid w:val="009328F0"/>
    <w:rsid w:val="00933542"/>
    <w:rsid w:val="00936AFA"/>
    <w:rsid w:val="00941524"/>
    <w:rsid w:val="009445BB"/>
    <w:rsid w:val="00945384"/>
    <w:rsid w:val="0094589D"/>
    <w:rsid w:val="0094690E"/>
    <w:rsid w:val="00946B16"/>
    <w:rsid w:val="00951E64"/>
    <w:rsid w:val="0095240C"/>
    <w:rsid w:val="00953A79"/>
    <w:rsid w:val="0095631D"/>
    <w:rsid w:val="00956830"/>
    <w:rsid w:val="00957816"/>
    <w:rsid w:val="00957E3F"/>
    <w:rsid w:val="00960098"/>
    <w:rsid w:val="00961470"/>
    <w:rsid w:val="00961568"/>
    <w:rsid w:val="00961FFB"/>
    <w:rsid w:val="00962199"/>
    <w:rsid w:val="00962DED"/>
    <w:rsid w:val="00965013"/>
    <w:rsid w:val="009650F5"/>
    <w:rsid w:val="0096521C"/>
    <w:rsid w:val="00965A75"/>
    <w:rsid w:val="0097104E"/>
    <w:rsid w:val="0097152D"/>
    <w:rsid w:val="00971947"/>
    <w:rsid w:val="009725C9"/>
    <w:rsid w:val="0097384D"/>
    <w:rsid w:val="00973927"/>
    <w:rsid w:val="0097463D"/>
    <w:rsid w:val="00977019"/>
    <w:rsid w:val="009775F3"/>
    <w:rsid w:val="00980297"/>
    <w:rsid w:val="00980E8C"/>
    <w:rsid w:val="00982430"/>
    <w:rsid w:val="00984F47"/>
    <w:rsid w:val="00986046"/>
    <w:rsid w:val="009873BD"/>
    <w:rsid w:val="009877E5"/>
    <w:rsid w:val="00990F0E"/>
    <w:rsid w:val="009931D1"/>
    <w:rsid w:val="00993406"/>
    <w:rsid w:val="00993D4E"/>
    <w:rsid w:val="00994812"/>
    <w:rsid w:val="00994896"/>
    <w:rsid w:val="00995A7F"/>
    <w:rsid w:val="009965D4"/>
    <w:rsid w:val="0099790C"/>
    <w:rsid w:val="009A0A90"/>
    <w:rsid w:val="009A0E57"/>
    <w:rsid w:val="009A1E2B"/>
    <w:rsid w:val="009A4960"/>
    <w:rsid w:val="009A60E8"/>
    <w:rsid w:val="009A64F9"/>
    <w:rsid w:val="009A6A1D"/>
    <w:rsid w:val="009A7855"/>
    <w:rsid w:val="009B1C65"/>
    <w:rsid w:val="009B3117"/>
    <w:rsid w:val="009B3882"/>
    <w:rsid w:val="009B3C51"/>
    <w:rsid w:val="009B5E11"/>
    <w:rsid w:val="009B6ADD"/>
    <w:rsid w:val="009B6D40"/>
    <w:rsid w:val="009B75F4"/>
    <w:rsid w:val="009C16A9"/>
    <w:rsid w:val="009C198D"/>
    <w:rsid w:val="009C1C66"/>
    <w:rsid w:val="009C1EAA"/>
    <w:rsid w:val="009C48C7"/>
    <w:rsid w:val="009C5510"/>
    <w:rsid w:val="009C6818"/>
    <w:rsid w:val="009C7633"/>
    <w:rsid w:val="009C7906"/>
    <w:rsid w:val="009C7BA0"/>
    <w:rsid w:val="009D0190"/>
    <w:rsid w:val="009D0B75"/>
    <w:rsid w:val="009D257A"/>
    <w:rsid w:val="009D4A67"/>
    <w:rsid w:val="009D5D91"/>
    <w:rsid w:val="009D6C04"/>
    <w:rsid w:val="009E1B6C"/>
    <w:rsid w:val="009E28AA"/>
    <w:rsid w:val="009E34F5"/>
    <w:rsid w:val="009E50DB"/>
    <w:rsid w:val="009E5F2C"/>
    <w:rsid w:val="009E7963"/>
    <w:rsid w:val="009F0789"/>
    <w:rsid w:val="009F1F32"/>
    <w:rsid w:val="009F212B"/>
    <w:rsid w:val="009F2C9C"/>
    <w:rsid w:val="009F367E"/>
    <w:rsid w:val="009F5B1B"/>
    <w:rsid w:val="009F66DF"/>
    <w:rsid w:val="00A01BB5"/>
    <w:rsid w:val="00A02DFA"/>
    <w:rsid w:val="00A02E68"/>
    <w:rsid w:val="00A05F4D"/>
    <w:rsid w:val="00A06726"/>
    <w:rsid w:val="00A0748F"/>
    <w:rsid w:val="00A101B8"/>
    <w:rsid w:val="00A10EA3"/>
    <w:rsid w:val="00A134E1"/>
    <w:rsid w:val="00A13A36"/>
    <w:rsid w:val="00A157CE"/>
    <w:rsid w:val="00A16975"/>
    <w:rsid w:val="00A16A8B"/>
    <w:rsid w:val="00A17855"/>
    <w:rsid w:val="00A20193"/>
    <w:rsid w:val="00A22847"/>
    <w:rsid w:val="00A22C85"/>
    <w:rsid w:val="00A22C8C"/>
    <w:rsid w:val="00A25351"/>
    <w:rsid w:val="00A25A8B"/>
    <w:rsid w:val="00A25CB4"/>
    <w:rsid w:val="00A306F8"/>
    <w:rsid w:val="00A314E5"/>
    <w:rsid w:val="00A31554"/>
    <w:rsid w:val="00A31855"/>
    <w:rsid w:val="00A31A83"/>
    <w:rsid w:val="00A32A2B"/>
    <w:rsid w:val="00A339B2"/>
    <w:rsid w:val="00A35807"/>
    <w:rsid w:val="00A37B0C"/>
    <w:rsid w:val="00A41A9B"/>
    <w:rsid w:val="00A4472A"/>
    <w:rsid w:val="00A451DC"/>
    <w:rsid w:val="00A4650B"/>
    <w:rsid w:val="00A46C94"/>
    <w:rsid w:val="00A47E5D"/>
    <w:rsid w:val="00A54FEE"/>
    <w:rsid w:val="00A5504D"/>
    <w:rsid w:val="00A56AC8"/>
    <w:rsid w:val="00A56FAB"/>
    <w:rsid w:val="00A57D3D"/>
    <w:rsid w:val="00A6083A"/>
    <w:rsid w:val="00A61468"/>
    <w:rsid w:val="00A61502"/>
    <w:rsid w:val="00A634E0"/>
    <w:rsid w:val="00A64AA7"/>
    <w:rsid w:val="00A66FA0"/>
    <w:rsid w:val="00A67902"/>
    <w:rsid w:val="00A70E5A"/>
    <w:rsid w:val="00A72C3C"/>
    <w:rsid w:val="00A72CE3"/>
    <w:rsid w:val="00A73574"/>
    <w:rsid w:val="00A7542F"/>
    <w:rsid w:val="00A75974"/>
    <w:rsid w:val="00A7670A"/>
    <w:rsid w:val="00A77B20"/>
    <w:rsid w:val="00A80CF2"/>
    <w:rsid w:val="00A82E99"/>
    <w:rsid w:val="00A8454D"/>
    <w:rsid w:val="00A846F3"/>
    <w:rsid w:val="00A86275"/>
    <w:rsid w:val="00A90016"/>
    <w:rsid w:val="00A909F2"/>
    <w:rsid w:val="00A90BB3"/>
    <w:rsid w:val="00A90C81"/>
    <w:rsid w:val="00A96EA5"/>
    <w:rsid w:val="00A97142"/>
    <w:rsid w:val="00A9725C"/>
    <w:rsid w:val="00A97C64"/>
    <w:rsid w:val="00AA00D4"/>
    <w:rsid w:val="00AA04C0"/>
    <w:rsid w:val="00AA0699"/>
    <w:rsid w:val="00AA1CB1"/>
    <w:rsid w:val="00AA3220"/>
    <w:rsid w:val="00AA32D7"/>
    <w:rsid w:val="00AA3DC3"/>
    <w:rsid w:val="00AA458B"/>
    <w:rsid w:val="00AA488D"/>
    <w:rsid w:val="00AA6326"/>
    <w:rsid w:val="00AB00AF"/>
    <w:rsid w:val="00AB2CA0"/>
    <w:rsid w:val="00AB3D5F"/>
    <w:rsid w:val="00AB4379"/>
    <w:rsid w:val="00AB5841"/>
    <w:rsid w:val="00AB5882"/>
    <w:rsid w:val="00AB7110"/>
    <w:rsid w:val="00AB748E"/>
    <w:rsid w:val="00AB7510"/>
    <w:rsid w:val="00AC07E2"/>
    <w:rsid w:val="00AC08E8"/>
    <w:rsid w:val="00AC0954"/>
    <w:rsid w:val="00AC0997"/>
    <w:rsid w:val="00AC09F8"/>
    <w:rsid w:val="00AC0EDC"/>
    <w:rsid w:val="00AC1CCF"/>
    <w:rsid w:val="00AC2639"/>
    <w:rsid w:val="00AC6F83"/>
    <w:rsid w:val="00AC7055"/>
    <w:rsid w:val="00AD00E3"/>
    <w:rsid w:val="00AD0D31"/>
    <w:rsid w:val="00AD3DA6"/>
    <w:rsid w:val="00AD5689"/>
    <w:rsid w:val="00AE0974"/>
    <w:rsid w:val="00AE140A"/>
    <w:rsid w:val="00AE3CAB"/>
    <w:rsid w:val="00AE42DB"/>
    <w:rsid w:val="00AE472F"/>
    <w:rsid w:val="00AF0DBE"/>
    <w:rsid w:val="00AF250F"/>
    <w:rsid w:val="00AF4037"/>
    <w:rsid w:val="00AF4A3B"/>
    <w:rsid w:val="00AF5ED9"/>
    <w:rsid w:val="00AF6EC6"/>
    <w:rsid w:val="00B00034"/>
    <w:rsid w:val="00B00EE7"/>
    <w:rsid w:val="00B01829"/>
    <w:rsid w:val="00B0230B"/>
    <w:rsid w:val="00B0268A"/>
    <w:rsid w:val="00B0421E"/>
    <w:rsid w:val="00B05294"/>
    <w:rsid w:val="00B0698F"/>
    <w:rsid w:val="00B07942"/>
    <w:rsid w:val="00B07F50"/>
    <w:rsid w:val="00B10230"/>
    <w:rsid w:val="00B1190F"/>
    <w:rsid w:val="00B11CC4"/>
    <w:rsid w:val="00B126D2"/>
    <w:rsid w:val="00B15CEC"/>
    <w:rsid w:val="00B1695E"/>
    <w:rsid w:val="00B20482"/>
    <w:rsid w:val="00B204EE"/>
    <w:rsid w:val="00B20933"/>
    <w:rsid w:val="00B214C1"/>
    <w:rsid w:val="00B22613"/>
    <w:rsid w:val="00B2393D"/>
    <w:rsid w:val="00B243E8"/>
    <w:rsid w:val="00B263B5"/>
    <w:rsid w:val="00B26EA1"/>
    <w:rsid w:val="00B27B84"/>
    <w:rsid w:val="00B31F23"/>
    <w:rsid w:val="00B320E4"/>
    <w:rsid w:val="00B33D86"/>
    <w:rsid w:val="00B33E1C"/>
    <w:rsid w:val="00B345CC"/>
    <w:rsid w:val="00B3473D"/>
    <w:rsid w:val="00B34F9E"/>
    <w:rsid w:val="00B40C2D"/>
    <w:rsid w:val="00B429A7"/>
    <w:rsid w:val="00B429B6"/>
    <w:rsid w:val="00B42F5D"/>
    <w:rsid w:val="00B452EE"/>
    <w:rsid w:val="00B45D1D"/>
    <w:rsid w:val="00B4658B"/>
    <w:rsid w:val="00B468D3"/>
    <w:rsid w:val="00B47410"/>
    <w:rsid w:val="00B516FF"/>
    <w:rsid w:val="00B519C8"/>
    <w:rsid w:val="00B53E0C"/>
    <w:rsid w:val="00B53E16"/>
    <w:rsid w:val="00B55307"/>
    <w:rsid w:val="00B55401"/>
    <w:rsid w:val="00B5751D"/>
    <w:rsid w:val="00B608D1"/>
    <w:rsid w:val="00B60E2F"/>
    <w:rsid w:val="00B61417"/>
    <w:rsid w:val="00B623C5"/>
    <w:rsid w:val="00B62735"/>
    <w:rsid w:val="00B64D88"/>
    <w:rsid w:val="00B66F81"/>
    <w:rsid w:val="00B66F88"/>
    <w:rsid w:val="00B7005D"/>
    <w:rsid w:val="00B73B4A"/>
    <w:rsid w:val="00B73CD0"/>
    <w:rsid w:val="00B742AA"/>
    <w:rsid w:val="00B7436B"/>
    <w:rsid w:val="00B7450C"/>
    <w:rsid w:val="00B77F9D"/>
    <w:rsid w:val="00B804CD"/>
    <w:rsid w:val="00B8057F"/>
    <w:rsid w:val="00B83C77"/>
    <w:rsid w:val="00B83E8C"/>
    <w:rsid w:val="00B841D0"/>
    <w:rsid w:val="00B85847"/>
    <w:rsid w:val="00B85A60"/>
    <w:rsid w:val="00B87254"/>
    <w:rsid w:val="00B925A0"/>
    <w:rsid w:val="00B92886"/>
    <w:rsid w:val="00B93EF9"/>
    <w:rsid w:val="00B94CD1"/>
    <w:rsid w:val="00B95B5C"/>
    <w:rsid w:val="00B96F7E"/>
    <w:rsid w:val="00B97B8C"/>
    <w:rsid w:val="00BA0A7F"/>
    <w:rsid w:val="00BA280E"/>
    <w:rsid w:val="00BA4356"/>
    <w:rsid w:val="00BA4A5D"/>
    <w:rsid w:val="00BA5CF1"/>
    <w:rsid w:val="00BA6D95"/>
    <w:rsid w:val="00BA77DA"/>
    <w:rsid w:val="00BAE96C"/>
    <w:rsid w:val="00BB2F84"/>
    <w:rsid w:val="00BB382C"/>
    <w:rsid w:val="00BB465F"/>
    <w:rsid w:val="00BB7132"/>
    <w:rsid w:val="00BB7248"/>
    <w:rsid w:val="00BB7B79"/>
    <w:rsid w:val="00BB7DD2"/>
    <w:rsid w:val="00BC02E5"/>
    <w:rsid w:val="00BC113D"/>
    <w:rsid w:val="00BC19BE"/>
    <w:rsid w:val="00BC21A7"/>
    <w:rsid w:val="00BC23D2"/>
    <w:rsid w:val="00BC3209"/>
    <w:rsid w:val="00BC4298"/>
    <w:rsid w:val="00BC552F"/>
    <w:rsid w:val="00BC5F84"/>
    <w:rsid w:val="00BC76A0"/>
    <w:rsid w:val="00BC7FA8"/>
    <w:rsid w:val="00BD0A8D"/>
    <w:rsid w:val="00BD1357"/>
    <w:rsid w:val="00BD2B28"/>
    <w:rsid w:val="00BD45CF"/>
    <w:rsid w:val="00BD52F3"/>
    <w:rsid w:val="00BD66CC"/>
    <w:rsid w:val="00BD6826"/>
    <w:rsid w:val="00BD690A"/>
    <w:rsid w:val="00BE006D"/>
    <w:rsid w:val="00BE0D79"/>
    <w:rsid w:val="00BE1D69"/>
    <w:rsid w:val="00BE1E48"/>
    <w:rsid w:val="00BE2533"/>
    <w:rsid w:val="00BE3A3C"/>
    <w:rsid w:val="00BE4212"/>
    <w:rsid w:val="00BE457E"/>
    <w:rsid w:val="00BE4BC7"/>
    <w:rsid w:val="00BE60F4"/>
    <w:rsid w:val="00BE708A"/>
    <w:rsid w:val="00BE76ED"/>
    <w:rsid w:val="00BF00AE"/>
    <w:rsid w:val="00BF16AD"/>
    <w:rsid w:val="00BF506F"/>
    <w:rsid w:val="00BF50A6"/>
    <w:rsid w:val="00BF51AE"/>
    <w:rsid w:val="00BF6457"/>
    <w:rsid w:val="00BF7B3A"/>
    <w:rsid w:val="00C0023B"/>
    <w:rsid w:val="00C01698"/>
    <w:rsid w:val="00C01BBD"/>
    <w:rsid w:val="00C0219D"/>
    <w:rsid w:val="00C034AE"/>
    <w:rsid w:val="00C03E71"/>
    <w:rsid w:val="00C04775"/>
    <w:rsid w:val="00C070FF"/>
    <w:rsid w:val="00C072EF"/>
    <w:rsid w:val="00C10A90"/>
    <w:rsid w:val="00C122BB"/>
    <w:rsid w:val="00C12DD6"/>
    <w:rsid w:val="00C12EA9"/>
    <w:rsid w:val="00C13AAF"/>
    <w:rsid w:val="00C15189"/>
    <w:rsid w:val="00C163A1"/>
    <w:rsid w:val="00C16F6A"/>
    <w:rsid w:val="00C17B62"/>
    <w:rsid w:val="00C204F4"/>
    <w:rsid w:val="00C204F6"/>
    <w:rsid w:val="00C20DBE"/>
    <w:rsid w:val="00C210E2"/>
    <w:rsid w:val="00C2396C"/>
    <w:rsid w:val="00C23FF9"/>
    <w:rsid w:val="00C25E77"/>
    <w:rsid w:val="00C2634B"/>
    <w:rsid w:val="00C27377"/>
    <w:rsid w:val="00C277F4"/>
    <w:rsid w:val="00C30DB7"/>
    <w:rsid w:val="00C3159A"/>
    <w:rsid w:val="00C31B31"/>
    <w:rsid w:val="00C33284"/>
    <w:rsid w:val="00C33B3A"/>
    <w:rsid w:val="00C33D2B"/>
    <w:rsid w:val="00C33E92"/>
    <w:rsid w:val="00C3431F"/>
    <w:rsid w:val="00C3461B"/>
    <w:rsid w:val="00C34758"/>
    <w:rsid w:val="00C34873"/>
    <w:rsid w:val="00C35C93"/>
    <w:rsid w:val="00C379A5"/>
    <w:rsid w:val="00C4196A"/>
    <w:rsid w:val="00C42103"/>
    <w:rsid w:val="00C42D80"/>
    <w:rsid w:val="00C43098"/>
    <w:rsid w:val="00C433C4"/>
    <w:rsid w:val="00C44776"/>
    <w:rsid w:val="00C44977"/>
    <w:rsid w:val="00C44ACA"/>
    <w:rsid w:val="00C47710"/>
    <w:rsid w:val="00C5113B"/>
    <w:rsid w:val="00C53F7D"/>
    <w:rsid w:val="00C543CB"/>
    <w:rsid w:val="00C54575"/>
    <w:rsid w:val="00C55973"/>
    <w:rsid w:val="00C55C3D"/>
    <w:rsid w:val="00C55D3C"/>
    <w:rsid w:val="00C55DDE"/>
    <w:rsid w:val="00C55E0C"/>
    <w:rsid w:val="00C5659A"/>
    <w:rsid w:val="00C56639"/>
    <w:rsid w:val="00C57242"/>
    <w:rsid w:val="00C5730E"/>
    <w:rsid w:val="00C602DF"/>
    <w:rsid w:val="00C6146A"/>
    <w:rsid w:val="00C61AA4"/>
    <w:rsid w:val="00C63517"/>
    <w:rsid w:val="00C65269"/>
    <w:rsid w:val="00C65656"/>
    <w:rsid w:val="00C6584A"/>
    <w:rsid w:val="00C65DCD"/>
    <w:rsid w:val="00C671D3"/>
    <w:rsid w:val="00C67318"/>
    <w:rsid w:val="00C72366"/>
    <w:rsid w:val="00C729D7"/>
    <w:rsid w:val="00C734DF"/>
    <w:rsid w:val="00C73EBD"/>
    <w:rsid w:val="00C7459C"/>
    <w:rsid w:val="00C758AA"/>
    <w:rsid w:val="00C75DD8"/>
    <w:rsid w:val="00C77497"/>
    <w:rsid w:val="00C77573"/>
    <w:rsid w:val="00C8086A"/>
    <w:rsid w:val="00C81C19"/>
    <w:rsid w:val="00C82065"/>
    <w:rsid w:val="00C830C9"/>
    <w:rsid w:val="00C836F7"/>
    <w:rsid w:val="00C8437C"/>
    <w:rsid w:val="00C855AB"/>
    <w:rsid w:val="00C85FF9"/>
    <w:rsid w:val="00C87E24"/>
    <w:rsid w:val="00C9069D"/>
    <w:rsid w:val="00C9133A"/>
    <w:rsid w:val="00C91A04"/>
    <w:rsid w:val="00C91A4A"/>
    <w:rsid w:val="00C91D8F"/>
    <w:rsid w:val="00C91E66"/>
    <w:rsid w:val="00C92530"/>
    <w:rsid w:val="00C93A79"/>
    <w:rsid w:val="00C93CB1"/>
    <w:rsid w:val="00C95C0F"/>
    <w:rsid w:val="00C96613"/>
    <w:rsid w:val="00C97453"/>
    <w:rsid w:val="00C97E81"/>
    <w:rsid w:val="00CA12EA"/>
    <w:rsid w:val="00CA33A5"/>
    <w:rsid w:val="00CA4E85"/>
    <w:rsid w:val="00CA5530"/>
    <w:rsid w:val="00CA5858"/>
    <w:rsid w:val="00CA5AD4"/>
    <w:rsid w:val="00CA777B"/>
    <w:rsid w:val="00CB0530"/>
    <w:rsid w:val="00CB0942"/>
    <w:rsid w:val="00CB0C4C"/>
    <w:rsid w:val="00CB13B5"/>
    <w:rsid w:val="00CB2672"/>
    <w:rsid w:val="00CB37A5"/>
    <w:rsid w:val="00CB419A"/>
    <w:rsid w:val="00CB4C22"/>
    <w:rsid w:val="00CB74B1"/>
    <w:rsid w:val="00CC0B8C"/>
    <w:rsid w:val="00CC191C"/>
    <w:rsid w:val="00CC1EF9"/>
    <w:rsid w:val="00CC4575"/>
    <w:rsid w:val="00CC4CFD"/>
    <w:rsid w:val="00CC5478"/>
    <w:rsid w:val="00CC6640"/>
    <w:rsid w:val="00CC6906"/>
    <w:rsid w:val="00CC775E"/>
    <w:rsid w:val="00CC7F56"/>
    <w:rsid w:val="00CD0E0B"/>
    <w:rsid w:val="00CD1048"/>
    <w:rsid w:val="00CD1483"/>
    <w:rsid w:val="00CD1636"/>
    <w:rsid w:val="00CD1750"/>
    <w:rsid w:val="00CD223E"/>
    <w:rsid w:val="00CD2781"/>
    <w:rsid w:val="00CD39B9"/>
    <w:rsid w:val="00CD405A"/>
    <w:rsid w:val="00CD5A55"/>
    <w:rsid w:val="00CE0728"/>
    <w:rsid w:val="00CE0B1C"/>
    <w:rsid w:val="00CE2B36"/>
    <w:rsid w:val="00CE3251"/>
    <w:rsid w:val="00CE3277"/>
    <w:rsid w:val="00CE4485"/>
    <w:rsid w:val="00CE501A"/>
    <w:rsid w:val="00CE5BCC"/>
    <w:rsid w:val="00CE63A1"/>
    <w:rsid w:val="00CE764B"/>
    <w:rsid w:val="00CE774E"/>
    <w:rsid w:val="00CF1984"/>
    <w:rsid w:val="00CF2F3E"/>
    <w:rsid w:val="00CF6E42"/>
    <w:rsid w:val="00CF7E73"/>
    <w:rsid w:val="00D01997"/>
    <w:rsid w:val="00D022FB"/>
    <w:rsid w:val="00D02ED7"/>
    <w:rsid w:val="00D04E20"/>
    <w:rsid w:val="00D04E6A"/>
    <w:rsid w:val="00D0582F"/>
    <w:rsid w:val="00D06307"/>
    <w:rsid w:val="00D06EC5"/>
    <w:rsid w:val="00D114DA"/>
    <w:rsid w:val="00D141C9"/>
    <w:rsid w:val="00D17482"/>
    <w:rsid w:val="00D2021C"/>
    <w:rsid w:val="00D223C3"/>
    <w:rsid w:val="00D23379"/>
    <w:rsid w:val="00D23D4E"/>
    <w:rsid w:val="00D240E6"/>
    <w:rsid w:val="00D24597"/>
    <w:rsid w:val="00D25338"/>
    <w:rsid w:val="00D26D96"/>
    <w:rsid w:val="00D27754"/>
    <w:rsid w:val="00D27AE7"/>
    <w:rsid w:val="00D27B37"/>
    <w:rsid w:val="00D30831"/>
    <w:rsid w:val="00D30AAE"/>
    <w:rsid w:val="00D31D92"/>
    <w:rsid w:val="00D3207E"/>
    <w:rsid w:val="00D34B67"/>
    <w:rsid w:val="00D35A9E"/>
    <w:rsid w:val="00D37628"/>
    <w:rsid w:val="00D40D81"/>
    <w:rsid w:val="00D43847"/>
    <w:rsid w:val="00D45CAE"/>
    <w:rsid w:val="00D45D92"/>
    <w:rsid w:val="00D47071"/>
    <w:rsid w:val="00D4757C"/>
    <w:rsid w:val="00D47B2A"/>
    <w:rsid w:val="00D47B93"/>
    <w:rsid w:val="00D525A7"/>
    <w:rsid w:val="00D53797"/>
    <w:rsid w:val="00D56F60"/>
    <w:rsid w:val="00D574DB"/>
    <w:rsid w:val="00D60211"/>
    <w:rsid w:val="00D602B0"/>
    <w:rsid w:val="00D6065D"/>
    <w:rsid w:val="00D6098A"/>
    <w:rsid w:val="00D60E28"/>
    <w:rsid w:val="00D6132D"/>
    <w:rsid w:val="00D61874"/>
    <w:rsid w:val="00D620D6"/>
    <w:rsid w:val="00D62E55"/>
    <w:rsid w:val="00D63594"/>
    <w:rsid w:val="00D64446"/>
    <w:rsid w:val="00D6622D"/>
    <w:rsid w:val="00D70AA2"/>
    <w:rsid w:val="00D7186B"/>
    <w:rsid w:val="00D725DC"/>
    <w:rsid w:val="00D736CA"/>
    <w:rsid w:val="00D747CD"/>
    <w:rsid w:val="00D7495D"/>
    <w:rsid w:val="00D75083"/>
    <w:rsid w:val="00D754F0"/>
    <w:rsid w:val="00D75620"/>
    <w:rsid w:val="00D75A8C"/>
    <w:rsid w:val="00D76F1C"/>
    <w:rsid w:val="00D77147"/>
    <w:rsid w:val="00D778F0"/>
    <w:rsid w:val="00D8186D"/>
    <w:rsid w:val="00D81892"/>
    <w:rsid w:val="00D82D8E"/>
    <w:rsid w:val="00D833C5"/>
    <w:rsid w:val="00D83459"/>
    <w:rsid w:val="00D8385D"/>
    <w:rsid w:val="00D8444D"/>
    <w:rsid w:val="00D8501D"/>
    <w:rsid w:val="00D85F55"/>
    <w:rsid w:val="00D87D6A"/>
    <w:rsid w:val="00D87DBE"/>
    <w:rsid w:val="00D9055A"/>
    <w:rsid w:val="00D90BDE"/>
    <w:rsid w:val="00D91DAE"/>
    <w:rsid w:val="00D93995"/>
    <w:rsid w:val="00D93EB0"/>
    <w:rsid w:val="00D94FE3"/>
    <w:rsid w:val="00D9775E"/>
    <w:rsid w:val="00D97E22"/>
    <w:rsid w:val="00DA0AB4"/>
    <w:rsid w:val="00DA24EE"/>
    <w:rsid w:val="00DA2BF0"/>
    <w:rsid w:val="00DA31CD"/>
    <w:rsid w:val="00DA5295"/>
    <w:rsid w:val="00DA5423"/>
    <w:rsid w:val="00DA79FF"/>
    <w:rsid w:val="00DB0446"/>
    <w:rsid w:val="00DB04E9"/>
    <w:rsid w:val="00DB0CBE"/>
    <w:rsid w:val="00DB1B7D"/>
    <w:rsid w:val="00DB23DE"/>
    <w:rsid w:val="00DB2894"/>
    <w:rsid w:val="00DB36B2"/>
    <w:rsid w:val="00DB3963"/>
    <w:rsid w:val="00DB56CD"/>
    <w:rsid w:val="00DB5C60"/>
    <w:rsid w:val="00DB600F"/>
    <w:rsid w:val="00DB6112"/>
    <w:rsid w:val="00DB661F"/>
    <w:rsid w:val="00DB6B31"/>
    <w:rsid w:val="00DC0DE6"/>
    <w:rsid w:val="00DC5344"/>
    <w:rsid w:val="00DC5540"/>
    <w:rsid w:val="00DD129B"/>
    <w:rsid w:val="00DD1791"/>
    <w:rsid w:val="00DD1F43"/>
    <w:rsid w:val="00DD668F"/>
    <w:rsid w:val="00DD6B5A"/>
    <w:rsid w:val="00DD6F11"/>
    <w:rsid w:val="00DD7C2D"/>
    <w:rsid w:val="00DD7D87"/>
    <w:rsid w:val="00DE2857"/>
    <w:rsid w:val="00DE2BDB"/>
    <w:rsid w:val="00DE34B5"/>
    <w:rsid w:val="00DE39AA"/>
    <w:rsid w:val="00DE3EFB"/>
    <w:rsid w:val="00DE58A8"/>
    <w:rsid w:val="00DE59A7"/>
    <w:rsid w:val="00DE6716"/>
    <w:rsid w:val="00DE6F10"/>
    <w:rsid w:val="00DE7234"/>
    <w:rsid w:val="00DF0144"/>
    <w:rsid w:val="00DF028C"/>
    <w:rsid w:val="00DF044B"/>
    <w:rsid w:val="00DF101E"/>
    <w:rsid w:val="00DF1ABC"/>
    <w:rsid w:val="00DF229E"/>
    <w:rsid w:val="00DF3983"/>
    <w:rsid w:val="00DF53F8"/>
    <w:rsid w:val="00DF7490"/>
    <w:rsid w:val="00E008AC"/>
    <w:rsid w:val="00E00FE0"/>
    <w:rsid w:val="00E0452D"/>
    <w:rsid w:val="00E045EE"/>
    <w:rsid w:val="00E05758"/>
    <w:rsid w:val="00E06D6A"/>
    <w:rsid w:val="00E06F1C"/>
    <w:rsid w:val="00E117FD"/>
    <w:rsid w:val="00E129BE"/>
    <w:rsid w:val="00E12C2E"/>
    <w:rsid w:val="00E14847"/>
    <w:rsid w:val="00E14AE6"/>
    <w:rsid w:val="00E14D88"/>
    <w:rsid w:val="00E15172"/>
    <w:rsid w:val="00E157F6"/>
    <w:rsid w:val="00E15966"/>
    <w:rsid w:val="00E15CA7"/>
    <w:rsid w:val="00E160E9"/>
    <w:rsid w:val="00E17034"/>
    <w:rsid w:val="00E17054"/>
    <w:rsid w:val="00E21497"/>
    <w:rsid w:val="00E2249B"/>
    <w:rsid w:val="00E22AEE"/>
    <w:rsid w:val="00E23350"/>
    <w:rsid w:val="00E2391E"/>
    <w:rsid w:val="00E25FF1"/>
    <w:rsid w:val="00E3226E"/>
    <w:rsid w:val="00E331A0"/>
    <w:rsid w:val="00E34FB2"/>
    <w:rsid w:val="00E367AF"/>
    <w:rsid w:val="00E36CAC"/>
    <w:rsid w:val="00E36F38"/>
    <w:rsid w:val="00E4069C"/>
    <w:rsid w:val="00E41DB6"/>
    <w:rsid w:val="00E42799"/>
    <w:rsid w:val="00E4289B"/>
    <w:rsid w:val="00E43298"/>
    <w:rsid w:val="00E46581"/>
    <w:rsid w:val="00E46FCE"/>
    <w:rsid w:val="00E479CD"/>
    <w:rsid w:val="00E47EEF"/>
    <w:rsid w:val="00E50D71"/>
    <w:rsid w:val="00E50FA3"/>
    <w:rsid w:val="00E5220F"/>
    <w:rsid w:val="00E52336"/>
    <w:rsid w:val="00E5279F"/>
    <w:rsid w:val="00E53BC6"/>
    <w:rsid w:val="00E53DC1"/>
    <w:rsid w:val="00E544D6"/>
    <w:rsid w:val="00E5573D"/>
    <w:rsid w:val="00E5770E"/>
    <w:rsid w:val="00E60112"/>
    <w:rsid w:val="00E602AC"/>
    <w:rsid w:val="00E61347"/>
    <w:rsid w:val="00E63987"/>
    <w:rsid w:val="00E640E5"/>
    <w:rsid w:val="00E64CC7"/>
    <w:rsid w:val="00E659B7"/>
    <w:rsid w:val="00E65A20"/>
    <w:rsid w:val="00E669B4"/>
    <w:rsid w:val="00E703A1"/>
    <w:rsid w:val="00E70AF7"/>
    <w:rsid w:val="00E72A0F"/>
    <w:rsid w:val="00E72F4E"/>
    <w:rsid w:val="00E77B6B"/>
    <w:rsid w:val="00E810FC"/>
    <w:rsid w:val="00E81EA2"/>
    <w:rsid w:val="00E82425"/>
    <w:rsid w:val="00E827F4"/>
    <w:rsid w:val="00E8364E"/>
    <w:rsid w:val="00E83E9A"/>
    <w:rsid w:val="00E8499B"/>
    <w:rsid w:val="00E854E0"/>
    <w:rsid w:val="00E85541"/>
    <w:rsid w:val="00E85A51"/>
    <w:rsid w:val="00E8649C"/>
    <w:rsid w:val="00E8684D"/>
    <w:rsid w:val="00E87313"/>
    <w:rsid w:val="00E875F6"/>
    <w:rsid w:val="00E87A09"/>
    <w:rsid w:val="00E903CE"/>
    <w:rsid w:val="00E9291E"/>
    <w:rsid w:val="00E9445E"/>
    <w:rsid w:val="00E970E7"/>
    <w:rsid w:val="00EA06AC"/>
    <w:rsid w:val="00EA28A8"/>
    <w:rsid w:val="00EA3887"/>
    <w:rsid w:val="00EA576F"/>
    <w:rsid w:val="00EA59CD"/>
    <w:rsid w:val="00EA640F"/>
    <w:rsid w:val="00EA7604"/>
    <w:rsid w:val="00EA7C0A"/>
    <w:rsid w:val="00EB00D7"/>
    <w:rsid w:val="00EB05DC"/>
    <w:rsid w:val="00EB0869"/>
    <w:rsid w:val="00EB1077"/>
    <w:rsid w:val="00EB31BD"/>
    <w:rsid w:val="00EB52D5"/>
    <w:rsid w:val="00EB778B"/>
    <w:rsid w:val="00EB7F12"/>
    <w:rsid w:val="00EC031E"/>
    <w:rsid w:val="00EC03D9"/>
    <w:rsid w:val="00EC1D29"/>
    <w:rsid w:val="00EC2CB0"/>
    <w:rsid w:val="00EC3BED"/>
    <w:rsid w:val="00EC4372"/>
    <w:rsid w:val="00EC48A6"/>
    <w:rsid w:val="00EC4B70"/>
    <w:rsid w:val="00EC5309"/>
    <w:rsid w:val="00EC5999"/>
    <w:rsid w:val="00EC5CEC"/>
    <w:rsid w:val="00EC6092"/>
    <w:rsid w:val="00ED0252"/>
    <w:rsid w:val="00ED05E5"/>
    <w:rsid w:val="00ED0F75"/>
    <w:rsid w:val="00ED13B2"/>
    <w:rsid w:val="00ED2726"/>
    <w:rsid w:val="00ED2E9F"/>
    <w:rsid w:val="00ED33C0"/>
    <w:rsid w:val="00ED4907"/>
    <w:rsid w:val="00ED5026"/>
    <w:rsid w:val="00ED50B1"/>
    <w:rsid w:val="00EE0329"/>
    <w:rsid w:val="00EE0702"/>
    <w:rsid w:val="00EE07EE"/>
    <w:rsid w:val="00EE0B5F"/>
    <w:rsid w:val="00EE127B"/>
    <w:rsid w:val="00EE1D98"/>
    <w:rsid w:val="00EE3C77"/>
    <w:rsid w:val="00EE3C78"/>
    <w:rsid w:val="00EE42BE"/>
    <w:rsid w:val="00EE472B"/>
    <w:rsid w:val="00EE5E16"/>
    <w:rsid w:val="00EE74E7"/>
    <w:rsid w:val="00EE7CED"/>
    <w:rsid w:val="00EF229A"/>
    <w:rsid w:val="00EF3A39"/>
    <w:rsid w:val="00EF3B48"/>
    <w:rsid w:val="00EF54B8"/>
    <w:rsid w:val="00EF5681"/>
    <w:rsid w:val="00EF7257"/>
    <w:rsid w:val="00F0033B"/>
    <w:rsid w:val="00F0126A"/>
    <w:rsid w:val="00F073FE"/>
    <w:rsid w:val="00F0776B"/>
    <w:rsid w:val="00F144FB"/>
    <w:rsid w:val="00F15377"/>
    <w:rsid w:val="00F200CF"/>
    <w:rsid w:val="00F2044A"/>
    <w:rsid w:val="00F22878"/>
    <w:rsid w:val="00F24DE6"/>
    <w:rsid w:val="00F2614A"/>
    <w:rsid w:val="00F264AA"/>
    <w:rsid w:val="00F277B1"/>
    <w:rsid w:val="00F27B3C"/>
    <w:rsid w:val="00F27D63"/>
    <w:rsid w:val="00F311F7"/>
    <w:rsid w:val="00F319BB"/>
    <w:rsid w:val="00F31E62"/>
    <w:rsid w:val="00F3289F"/>
    <w:rsid w:val="00F33695"/>
    <w:rsid w:val="00F33842"/>
    <w:rsid w:val="00F33943"/>
    <w:rsid w:val="00F34D71"/>
    <w:rsid w:val="00F35471"/>
    <w:rsid w:val="00F37BFF"/>
    <w:rsid w:val="00F41995"/>
    <w:rsid w:val="00F42049"/>
    <w:rsid w:val="00F42B6B"/>
    <w:rsid w:val="00F44CEA"/>
    <w:rsid w:val="00F4628D"/>
    <w:rsid w:val="00F4689D"/>
    <w:rsid w:val="00F47E37"/>
    <w:rsid w:val="00F50408"/>
    <w:rsid w:val="00F51625"/>
    <w:rsid w:val="00F53A60"/>
    <w:rsid w:val="00F54A2D"/>
    <w:rsid w:val="00F55C65"/>
    <w:rsid w:val="00F603D1"/>
    <w:rsid w:val="00F611A8"/>
    <w:rsid w:val="00F619F8"/>
    <w:rsid w:val="00F626C4"/>
    <w:rsid w:val="00F63261"/>
    <w:rsid w:val="00F6332C"/>
    <w:rsid w:val="00F641FE"/>
    <w:rsid w:val="00F64E98"/>
    <w:rsid w:val="00F65562"/>
    <w:rsid w:val="00F65B92"/>
    <w:rsid w:val="00F663F1"/>
    <w:rsid w:val="00F6706B"/>
    <w:rsid w:val="00F676C9"/>
    <w:rsid w:val="00F713FB"/>
    <w:rsid w:val="00F72106"/>
    <w:rsid w:val="00F73BF4"/>
    <w:rsid w:val="00F743E6"/>
    <w:rsid w:val="00F75462"/>
    <w:rsid w:val="00F7708D"/>
    <w:rsid w:val="00F801EF"/>
    <w:rsid w:val="00F80A7C"/>
    <w:rsid w:val="00F8152A"/>
    <w:rsid w:val="00F82897"/>
    <w:rsid w:val="00F83157"/>
    <w:rsid w:val="00F8346C"/>
    <w:rsid w:val="00F84250"/>
    <w:rsid w:val="00F84F36"/>
    <w:rsid w:val="00F85448"/>
    <w:rsid w:val="00F8549B"/>
    <w:rsid w:val="00F90405"/>
    <w:rsid w:val="00F91328"/>
    <w:rsid w:val="00F917EB"/>
    <w:rsid w:val="00F9180D"/>
    <w:rsid w:val="00F91F84"/>
    <w:rsid w:val="00F92FFB"/>
    <w:rsid w:val="00F933EB"/>
    <w:rsid w:val="00F9699D"/>
    <w:rsid w:val="00F96E98"/>
    <w:rsid w:val="00FA28A1"/>
    <w:rsid w:val="00FA30EF"/>
    <w:rsid w:val="00FA4EB3"/>
    <w:rsid w:val="00FA6A84"/>
    <w:rsid w:val="00FB1763"/>
    <w:rsid w:val="00FB1B9F"/>
    <w:rsid w:val="00FB38A5"/>
    <w:rsid w:val="00FB4A1A"/>
    <w:rsid w:val="00FB585C"/>
    <w:rsid w:val="00FB67EF"/>
    <w:rsid w:val="00FB7A3F"/>
    <w:rsid w:val="00FB7C5E"/>
    <w:rsid w:val="00FC0115"/>
    <w:rsid w:val="00FC091B"/>
    <w:rsid w:val="00FC139F"/>
    <w:rsid w:val="00FC424F"/>
    <w:rsid w:val="00FC425E"/>
    <w:rsid w:val="00FC442D"/>
    <w:rsid w:val="00FC5712"/>
    <w:rsid w:val="00FD3805"/>
    <w:rsid w:val="00FD4181"/>
    <w:rsid w:val="00FD4A26"/>
    <w:rsid w:val="00FD5D75"/>
    <w:rsid w:val="00FD6716"/>
    <w:rsid w:val="00FD7E16"/>
    <w:rsid w:val="00FE061D"/>
    <w:rsid w:val="00FE0D28"/>
    <w:rsid w:val="00FE18E4"/>
    <w:rsid w:val="00FE1A7D"/>
    <w:rsid w:val="00FE2B63"/>
    <w:rsid w:val="00FE31E6"/>
    <w:rsid w:val="00FE5272"/>
    <w:rsid w:val="00FE635E"/>
    <w:rsid w:val="00FE73E3"/>
    <w:rsid w:val="00FE7DC8"/>
    <w:rsid w:val="00FF00BE"/>
    <w:rsid w:val="00FF2FAE"/>
    <w:rsid w:val="00FF3445"/>
    <w:rsid w:val="00FF35AB"/>
    <w:rsid w:val="00FF3B70"/>
    <w:rsid w:val="00FF555C"/>
    <w:rsid w:val="00FF6320"/>
    <w:rsid w:val="00FF6585"/>
    <w:rsid w:val="00FF6629"/>
    <w:rsid w:val="03F28A2E"/>
    <w:rsid w:val="1D579B71"/>
    <w:rsid w:val="3665A046"/>
    <w:rsid w:val="41061901"/>
    <w:rsid w:val="43AACC1D"/>
    <w:rsid w:val="48706DB1"/>
    <w:rsid w:val="5EB2B63F"/>
    <w:rsid w:val="69C48BCB"/>
    <w:rsid w:val="7AAC5C6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186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47B93"/>
  </w:style>
  <w:style w:type="paragraph" w:styleId="Antrat1">
    <w:name w:val="heading 1"/>
    <w:basedOn w:val="prastasis"/>
    <w:link w:val="Antrat1Diagrama"/>
    <w:uiPriority w:val="9"/>
    <w:qFormat/>
    <w:rsid w:val="00587709"/>
    <w:pPr>
      <w:spacing w:before="100" w:beforeAutospacing="1" w:after="100" w:afterAutospacing="1" w:line="240" w:lineRule="auto"/>
      <w:outlineLvl w:val="0"/>
    </w:pPr>
    <w:rPr>
      <w:rFonts w:ascii="Times New Roman" w:eastAsia="Times New Roman" w:hAnsi="Times New Roman" w:cs="Times New Roman"/>
      <w:b/>
      <w:bCs/>
      <w:kern w:val="36"/>
      <w:sz w:val="48"/>
      <w:szCs w:val="48"/>
      <w:lang w:val="lt-LT" w:eastAsia="lt-LT"/>
    </w:rPr>
  </w:style>
  <w:style w:type="paragraph" w:styleId="Antrat2">
    <w:name w:val="heading 2"/>
    <w:basedOn w:val="prastasis"/>
    <w:next w:val="prastasis"/>
    <w:link w:val="Antrat2Diagrama"/>
    <w:uiPriority w:val="9"/>
    <w:semiHidden/>
    <w:unhideWhenUsed/>
    <w:qFormat/>
    <w:rsid w:val="009A6A1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BD0A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PRI Bullets,Bullet Points,Numbered Para 1,Dot pt,No Spacing1,List Paragraph Char Char Char,Indicator Text,List Paragraph1,MAIN CONTENT,List Paragraph12,F5 List Paragraph,Heading 2_sj,Colorful List - Accent 11,Body Texte,Yellow Bullet"/>
    <w:basedOn w:val="prastasis"/>
    <w:link w:val="SraopastraipaDiagrama"/>
    <w:uiPriority w:val="34"/>
    <w:qFormat/>
    <w:rsid w:val="004B07CB"/>
    <w:pPr>
      <w:ind w:left="720"/>
      <w:contextualSpacing/>
    </w:pPr>
  </w:style>
  <w:style w:type="paragraph" w:styleId="Puslapioinaostekstas">
    <w:name w:val="footnote text"/>
    <w:basedOn w:val="prastasis"/>
    <w:link w:val="PuslapioinaostekstasDiagrama"/>
    <w:uiPriority w:val="99"/>
    <w:unhideWhenUsed/>
    <w:rsid w:val="00E06D6A"/>
    <w:pPr>
      <w:widowControl w:val="0"/>
      <w:suppressAutoHyphens/>
      <w:spacing w:after="0" w:line="240" w:lineRule="auto"/>
    </w:pPr>
    <w:rPr>
      <w:rFonts w:ascii="Times New Roman" w:eastAsia="Andale Sans UI" w:hAnsi="Times New Roman" w:cs="Tahoma"/>
      <w:sz w:val="20"/>
      <w:szCs w:val="20"/>
      <w:lang w:val="lt-LT" w:bidi="en-US"/>
    </w:rPr>
  </w:style>
  <w:style w:type="character" w:customStyle="1" w:styleId="PuslapioinaostekstasDiagrama">
    <w:name w:val="Puslapio išnašos tekstas Diagrama"/>
    <w:basedOn w:val="Numatytasispastraiposriftas"/>
    <w:link w:val="Puslapioinaostekstas"/>
    <w:uiPriority w:val="99"/>
    <w:rsid w:val="00E06D6A"/>
    <w:rPr>
      <w:rFonts w:ascii="Times New Roman" w:eastAsia="Andale Sans UI" w:hAnsi="Times New Roman" w:cs="Tahoma"/>
      <w:sz w:val="20"/>
      <w:szCs w:val="20"/>
      <w:lang w:val="lt-LT" w:bidi="en-US"/>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E06D6A"/>
    <w:rPr>
      <w:vertAlign w:val="superscript"/>
    </w:rPr>
  </w:style>
  <w:style w:type="character" w:styleId="Hipersaitas">
    <w:name w:val="Hyperlink"/>
    <w:rsid w:val="00E06D6A"/>
    <w:rPr>
      <w:color w:val="000080"/>
      <w:u w:val="single"/>
    </w:rPr>
  </w:style>
  <w:style w:type="paragraph" w:styleId="Antrats">
    <w:name w:val="header"/>
    <w:basedOn w:val="prastasis"/>
    <w:link w:val="AntratsDiagrama"/>
    <w:uiPriority w:val="99"/>
    <w:unhideWhenUsed/>
    <w:rsid w:val="00347F63"/>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347F63"/>
  </w:style>
  <w:style w:type="paragraph" w:styleId="Porat">
    <w:name w:val="footer"/>
    <w:basedOn w:val="prastasis"/>
    <w:link w:val="PoratDiagrama"/>
    <w:uiPriority w:val="99"/>
    <w:unhideWhenUsed/>
    <w:rsid w:val="00347F63"/>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347F63"/>
  </w:style>
  <w:style w:type="paragraph" w:styleId="Debesliotekstas">
    <w:name w:val="Balloon Text"/>
    <w:basedOn w:val="prastasis"/>
    <w:link w:val="DebesliotekstasDiagrama"/>
    <w:uiPriority w:val="99"/>
    <w:semiHidden/>
    <w:unhideWhenUsed/>
    <w:rsid w:val="00193CC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CC9"/>
    <w:rPr>
      <w:rFonts w:ascii="Tahoma" w:hAnsi="Tahoma" w:cs="Tahoma"/>
      <w:sz w:val="16"/>
      <w:szCs w:val="16"/>
    </w:rPr>
  </w:style>
  <w:style w:type="character" w:customStyle="1" w:styleId="normal-h">
    <w:name w:val="normal-h"/>
    <w:basedOn w:val="Numatytasispastraiposriftas"/>
    <w:rsid w:val="003E4638"/>
  </w:style>
  <w:style w:type="character" w:styleId="Perirtashipersaitas">
    <w:name w:val="FollowedHyperlink"/>
    <w:basedOn w:val="Numatytasispastraiposriftas"/>
    <w:uiPriority w:val="99"/>
    <w:semiHidden/>
    <w:unhideWhenUsed/>
    <w:rsid w:val="0008654B"/>
    <w:rPr>
      <w:color w:val="800080" w:themeColor="followedHyperlink"/>
      <w:u w:val="single"/>
    </w:rPr>
  </w:style>
  <w:style w:type="character" w:styleId="Komentaronuoroda">
    <w:name w:val="annotation reference"/>
    <w:basedOn w:val="Numatytasispastraiposriftas"/>
    <w:uiPriority w:val="99"/>
    <w:semiHidden/>
    <w:unhideWhenUsed/>
    <w:rsid w:val="00F33842"/>
    <w:rPr>
      <w:sz w:val="16"/>
      <w:szCs w:val="16"/>
    </w:rPr>
  </w:style>
  <w:style w:type="paragraph" w:styleId="Komentarotekstas">
    <w:name w:val="annotation text"/>
    <w:basedOn w:val="prastasis"/>
    <w:link w:val="KomentarotekstasDiagrama"/>
    <w:uiPriority w:val="99"/>
    <w:semiHidden/>
    <w:unhideWhenUsed/>
    <w:rsid w:val="00F33842"/>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F33842"/>
    <w:rPr>
      <w:sz w:val="20"/>
      <w:szCs w:val="20"/>
    </w:rPr>
  </w:style>
  <w:style w:type="paragraph" w:styleId="Komentarotema">
    <w:name w:val="annotation subject"/>
    <w:basedOn w:val="Komentarotekstas"/>
    <w:next w:val="Komentarotekstas"/>
    <w:link w:val="KomentarotemaDiagrama"/>
    <w:uiPriority w:val="99"/>
    <w:semiHidden/>
    <w:unhideWhenUsed/>
    <w:rsid w:val="00F33842"/>
    <w:rPr>
      <w:b/>
      <w:bCs/>
    </w:rPr>
  </w:style>
  <w:style w:type="character" w:customStyle="1" w:styleId="KomentarotemaDiagrama">
    <w:name w:val="Komentaro tema Diagrama"/>
    <w:basedOn w:val="KomentarotekstasDiagrama"/>
    <w:link w:val="Komentarotema"/>
    <w:uiPriority w:val="99"/>
    <w:semiHidden/>
    <w:rsid w:val="00F33842"/>
    <w:rPr>
      <w:b/>
      <w:bCs/>
      <w:sz w:val="20"/>
      <w:szCs w:val="20"/>
    </w:rPr>
  </w:style>
  <w:style w:type="character" w:customStyle="1" w:styleId="Antrat1Diagrama">
    <w:name w:val="Antraštė 1 Diagrama"/>
    <w:basedOn w:val="Numatytasispastraiposriftas"/>
    <w:link w:val="Antrat1"/>
    <w:uiPriority w:val="9"/>
    <w:rsid w:val="00587709"/>
    <w:rPr>
      <w:rFonts w:ascii="Times New Roman" w:eastAsia="Times New Roman" w:hAnsi="Times New Roman" w:cs="Times New Roman"/>
      <w:b/>
      <w:bCs/>
      <w:kern w:val="36"/>
      <w:sz w:val="48"/>
      <w:szCs w:val="48"/>
      <w:lang w:val="lt-LT" w:eastAsia="lt-LT"/>
    </w:rPr>
  </w:style>
  <w:style w:type="paragraph" w:styleId="prastasistinklapis">
    <w:name w:val="Normal (Web)"/>
    <w:basedOn w:val="prastasis"/>
    <w:uiPriority w:val="99"/>
    <w:semiHidden/>
    <w:unhideWhenUsed/>
    <w:rsid w:val="00587709"/>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table" w:customStyle="1" w:styleId="Lentelstinklelis1">
    <w:name w:val="Lentelės tinklelis1"/>
    <w:basedOn w:val="prastojilentel"/>
    <w:next w:val="Lentelstinklelis"/>
    <w:uiPriority w:val="59"/>
    <w:rsid w:val="00D91D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semiHidden/>
    <w:rsid w:val="009A6A1D"/>
    <w:rPr>
      <w:rFonts w:asciiTheme="majorHAnsi" w:eastAsiaTheme="majorEastAsia" w:hAnsiTheme="majorHAnsi" w:cstheme="majorBidi"/>
      <w:b/>
      <w:bCs/>
      <w:color w:val="4F81BD" w:themeColor="accent1"/>
      <w:sz w:val="26"/>
      <w:szCs w:val="26"/>
    </w:rPr>
  </w:style>
  <w:style w:type="character" w:customStyle="1" w:styleId="SraopastraipaDiagrama">
    <w:name w:val="Sąrašo pastraipa Diagrama"/>
    <w:aliases w:val="PRI Bullets Diagrama,Bullet Points Diagrama,Numbered Para 1 Diagrama,Dot pt Diagrama,No Spacing1 Diagrama,List Paragraph Char Char Char Diagrama,Indicator Text Diagrama,List Paragraph1 Diagrama,MAIN CONTENT Diagrama"/>
    <w:basedOn w:val="Numatytasispastraiposriftas"/>
    <w:link w:val="Sraopastraipa"/>
    <w:uiPriority w:val="34"/>
    <w:qFormat/>
    <w:rsid w:val="004D03A9"/>
  </w:style>
  <w:style w:type="paragraph" w:styleId="Pataisymai">
    <w:name w:val="Revision"/>
    <w:hidden/>
    <w:uiPriority w:val="99"/>
    <w:semiHidden/>
    <w:rsid w:val="003B29F1"/>
    <w:pPr>
      <w:spacing w:after="0" w:line="240" w:lineRule="auto"/>
    </w:pPr>
  </w:style>
  <w:style w:type="table" w:customStyle="1" w:styleId="Lentelstinklelis2">
    <w:name w:val="Lentelės tinklelis2"/>
    <w:basedOn w:val="prastojilentel"/>
    <w:next w:val="Lentelstinklelis"/>
    <w:uiPriority w:val="59"/>
    <w:rsid w:val="001258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47B93"/>
  </w:style>
  <w:style w:type="paragraph" w:styleId="Antrat1">
    <w:name w:val="heading 1"/>
    <w:basedOn w:val="prastasis"/>
    <w:link w:val="Antrat1Diagrama"/>
    <w:uiPriority w:val="9"/>
    <w:qFormat/>
    <w:rsid w:val="00587709"/>
    <w:pPr>
      <w:spacing w:before="100" w:beforeAutospacing="1" w:after="100" w:afterAutospacing="1" w:line="240" w:lineRule="auto"/>
      <w:outlineLvl w:val="0"/>
    </w:pPr>
    <w:rPr>
      <w:rFonts w:ascii="Times New Roman" w:eastAsia="Times New Roman" w:hAnsi="Times New Roman" w:cs="Times New Roman"/>
      <w:b/>
      <w:bCs/>
      <w:kern w:val="36"/>
      <w:sz w:val="48"/>
      <w:szCs w:val="48"/>
      <w:lang w:val="lt-LT" w:eastAsia="lt-LT"/>
    </w:rPr>
  </w:style>
  <w:style w:type="paragraph" w:styleId="Antrat2">
    <w:name w:val="heading 2"/>
    <w:basedOn w:val="prastasis"/>
    <w:next w:val="prastasis"/>
    <w:link w:val="Antrat2Diagrama"/>
    <w:uiPriority w:val="9"/>
    <w:semiHidden/>
    <w:unhideWhenUsed/>
    <w:qFormat/>
    <w:rsid w:val="009A6A1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BD0A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PRI Bullets,Bullet Points,Numbered Para 1,Dot pt,No Spacing1,List Paragraph Char Char Char,Indicator Text,List Paragraph1,MAIN CONTENT,List Paragraph12,F5 List Paragraph,Heading 2_sj,Colorful List - Accent 11,Body Texte,Yellow Bullet"/>
    <w:basedOn w:val="prastasis"/>
    <w:link w:val="SraopastraipaDiagrama"/>
    <w:uiPriority w:val="34"/>
    <w:qFormat/>
    <w:rsid w:val="004B07CB"/>
    <w:pPr>
      <w:ind w:left="720"/>
      <w:contextualSpacing/>
    </w:pPr>
  </w:style>
  <w:style w:type="paragraph" w:styleId="Puslapioinaostekstas">
    <w:name w:val="footnote text"/>
    <w:basedOn w:val="prastasis"/>
    <w:link w:val="PuslapioinaostekstasDiagrama"/>
    <w:uiPriority w:val="99"/>
    <w:unhideWhenUsed/>
    <w:rsid w:val="00E06D6A"/>
    <w:pPr>
      <w:widowControl w:val="0"/>
      <w:suppressAutoHyphens/>
      <w:spacing w:after="0" w:line="240" w:lineRule="auto"/>
    </w:pPr>
    <w:rPr>
      <w:rFonts w:ascii="Times New Roman" w:eastAsia="Andale Sans UI" w:hAnsi="Times New Roman" w:cs="Tahoma"/>
      <w:sz w:val="20"/>
      <w:szCs w:val="20"/>
      <w:lang w:val="lt-LT" w:bidi="en-US"/>
    </w:rPr>
  </w:style>
  <w:style w:type="character" w:customStyle="1" w:styleId="PuslapioinaostekstasDiagrama">
    <w:name w:val="Puslapio išnašos tekstas Diagrama"/>
    <w:basedOn w:val="Numatytasispastraiposriftas"/>
    <w:link w:val="Puslapioinaostekstas"/>
    <w:uiPriority w:val="99"/>
    <w:rsid w:val="00E06D6A"/>
    <w:rPr>
      <w:rFonts w:ascii="Times New Roman" w:eastAsia="Andale Sans UI" w:hAnsi="Times New Roman" w:cs="Tahoma"/>
      <w:sz w:val="20"/>
      <w:szCs w:val="20"/>
      <w:lang w:val="lt-LT" w:bidi="en-US"/>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E06D6A"/>
    <w:rPr>
      <w:vertAlign w:val="superscript"/>
    </w:rPr>
  </w:style>
  <w:style w:type="character" w:styleId="Hipersaitas">
    <w:name w:val="Hyperlink"/>
    <w:rsid w:val="00E06D6A"/>
    <w:rPr>
      <w:color w:val="000080"/>
      <w:u w:val="single"/>
    </w:rPr>
  </w:style>
  <w:style w:type="paragraph" w:styleId="Antrats">
    <w:name w:val="header"/>
    <w:basedOn w:val="prastasis"/>
    <w:link w:val="AntratsDiagrama"/>
    <w:uiPriority w:val="99"/>
    <w:unhideWhenUsed/>
    <w:rsid w:val="00347F63"/>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347F63"/>
  </w:style>
  <w:style w:type="paragraph" w:styleId="Porat">
    <w:name w:val="footer"/>
    <w:basedOn w:val="prastasis"/>
    <w:link w:val="PoratDiagrama"/>
    <w:uiPriority w:val="99"/>
    <w:unhideWhenUsed/>
    <w:rsid w:val="00347F63"/>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347F63"/>
  </w:style>
  <w:style w:type="paragraph" w:styleId="Debesliotekstas">
    <w:name w:val="Balloon Text"/>
    <w:basedOn w:val="prastasis"/>
    <w:link w:val="DebesliotekstasDiagrama"/>
    <w:uiPriority w:val="99"/>
    <w:semiHidden/>
    <w:unhideWhenUsed/>
    <w:rsid w:val="00193CC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CC9"/>
    <w:rPr>
      <w:rFonts w:ascii="Tahoma" w:hAnsi="Tahoma" w:cs="Tahoma"/>
      <w:sz w:val="16"/>
      <w:szCs w:val="16"/>
    </w:rPr>
  </w:style>
  <w:style w:type="character" w:customStyle="1" w:styleId="normal-h">
    <w:name w:val="normal-h"/>
    <w:basedOn w:val="Numatytasispastraiposriftas"/>
    <w:rsid w:val="003E4638"/>
  </w:style>
  <w:style w:type="character" w:styleId="Perirtashipersaitas">
    <w:name w:val="FollowedHyperlink"/>
    <w:basedOn w:val="Numatytasispastraiposriftas"/>
    <w:uiPriority w:val="99"/>
    <w:semiHidden/>
    <w:unhideWhenUsed/>
    <w:rsid w:val="0008654B"/>
    <w:rPr>
      <w:color w:val="800080" w:themeColor="followedHyperlink"/>
      <w:u w:val="single"/>
    </w:rPr>
  </w:style>
  <w:style w:type="character" w:styleId="Komentaronuoroda">
    <w:name w:val="annotation reference"/>
    <w:basedOn w:val="Numatytasispastraiposriftas"/>
    <w:uiPriority w:val="99"/>
    <w:semiHidden/>
    <w:unhideWhenUsed/>
    <w:rsid w:val="00F33842"/>
    <w:rPr>
      <w:sz w:val="16"/>
      <w:szCs w:val="16"/>
    </w:rPr>
  </w:style>
  <w:style w:type="paragraph" w:styleId="Komentarotekstas">
    <w:name w:val="annotation text"/>
    <w:basedOn w:val="prastasis"/>
    <w:link w:val="KomentarotekstasDiagrama"/>
    <w:uiPriority w:val="99"/>
    <w:semiHidden/>
    <w:unhideWhenUsed/>
    <w:rsid w:val="00F33842"/>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F33842"/>
    <w:rPr>
      <w:sz w:val="20"/>
      <w:szCs w:val="20"/>
    </w:rPr>
  </w:style>
  <w:style w:type="paragraph" w:styleId="Komentarotema">
    <w:name w:val="annotation subject"/>
    <w:basedOn w:val="Komentarotekstas"/>
    <w:next w:val="Komentarotekstas"/>
    <w:link w:val="KomentarotemaDiagrama"/>
    <w:uiPriority w:val="99"/>
    <w:semiHidden/>
    <w:unhideWhenUsed/>
    <w:rsid w:val="00F33842"/>
    <w:rPr>
      <w:b/>
      <w:bCs/>
    </w:rPr>
  </w:style>
  <w:style w:type="character" w:customStyle="1" w:styleId="KomentarotemaDiagrama">
    <w:name w:val="Komentaro tema Diagrama"/>
    <w:basedOn w:val="KomentarotekstasDiagrama"/>
    <w:link w:val="Komentarotema"/>
    <w:uiPriority w:val="99"/>
    <w:semiHidden/>
    <w:rsid w:val="00F33842"/>
    <w:rPr>
      <w:b/>
      <w:bCs/>
      <w:sz w:val="20"/>
      <w:szCs w:val="20"/>
    </w:rPr>
  </w:style>
  <w:style w:type="character" w:customStyle="1" w:styleId="Antrat1Diagrama">
    <w:name w:val="Antraštė 1 Diagrama"/>
    <w:basedOn w:val="Numatytasispastraiposriftas"/>
    <w:link w:val="Antrat1"/>
    <w:uiPriority w:val="9"/>
    <w:rsid w:val="00587709"/>
    <w:rPr>
      <w:rFonts w:ascii="Times New Roman" w:eastAsia="Times New Roman" w:hAnsi="Times New Roman" w:cs="Times New Roman"/>
      <w:b/>
      <w:bCs/>
      <w:kern w:val="36"/>
      <w:sz w:val="48"/>
      <w:szCs w:val="48"/>
      <w:lang w:val="lt-LT" w:eastAsia="lt-LT"/>
    </w:rPr>
  </w:style>
  <w:style w:type="paragraph" w:styleId="prastasistinklapis">
    <w:name w:val="Normal (Web)"/>
    <w:basedOn w:val="prastasis"/>
    <w:uiPriority w:val="99"/>
    <w:semiHidden/>
    <w:unhideWhenUsed/>
    <w:rsid w:val="00587709"/>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table" w:customStyle="1" w:styleId="Lentelstinklelis1">
    <w:name w:val="Lentelės tinklelis1"/>
    <w:basedOn w:val="prastojilentel"/>
    <w:next w:val="Lentelstinklelis"/>
    <w:uiPriority w:val="59"/>
    <w:rsid w:val="00D91D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semiHidden/>
    <w:rsid w:val="009A6A1D"/>
    <w:rPr>
      <w:rFonts w:asciiTheme="majorHAnsi" w:eastAsiaTheme="majorEastAsia" w:hAnsiTheme="majorHAnsi" w:cstheme="majorBidi"/>
      <w:b/>
      <w:bCs/>
      <w:color w:val="4F81BD" w:themeColor="accent1"/>
      <w:sz w:val="26"/>
      <w:szCs w:val="26"/>
    </w:rPr>
  </w:style>
  <w:style w:type="character" w:customStyle="1" w:styleId="SraopastraipaDiagrama">
    <w:name w:val="Sąrašo pastraipa Diagrama"/>
    <w:aliases w:val="PRI Bullets Diagrama,Bullet Points Diagrama,Numbered Para 1 Diagrama,Dot pt Diagrama,No Spacing1 Diagrama,List Paragraph Char Char Char Diagrama,Indicator Text Diagrama,List Paragraph1 Diagrama,MAIN CONTENT Diagrama"/>
    <w:basedOn w:val="Numatytasispastraiposriftas"/>
    <w:link w:val="Sraopastraipa"/>
    <w:uiPriority w:val="34"/>
    <w:qFormat/>
    <w:rsid w:val="004D03A9"/>
  </w:style>
  <w:style w:type="paragraph" w:styleId="Pataisymai">
    <w:name w:val="Revision"/>
    <w:hidden/>
    <w:uiPriority w:val="99"/>
    <w:semiHidden/>
    <w:rsid w:val="003B29F1"/>
    <w:pPr>
      <w:spacing w:after="0" w:line="240" w:lineRule="auto"/>
    </w:pPr>
  </w:style>
  <w:style w:type="table" w:customStyle="1" w:styleId="Lentelstinklelis2">
    <w:name w:val="Lentelės tinklelis2"/>
    <w:basedOn w:val="prastojilentel"/>
    <w:next w:val="Lentelstinklelis"/>
    <w:uiPriority w:val="59"/>
    <w:rsid w:val="001258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03412">
      <w:bodyDiv w:val="1"/>
      <w:marLeft w:val="0"/>
      <w:marRight w:val="0"/>
      <w:marTop w:val="0"/>
      <w:marBottom w:val="0"/>
      <w:divBdr>
        <w:top w:val="none" w:sz="0" w:space="0" w:color="auto"/>
        <w:left w:val="none" w:sz="0" w:space="0" w:color="auto"/>
        <w:bottom w:val="none" w:sz="0" w:space="0" w:color="auto"/>
        <w:right w:val="none" w:sz="0" w:space="0" w:color="auto"/>
      </w:divBdr>
      <w:divsChild>
        <w:div w:id="301807461">
          <w:marLeft w:val="0"/>
          <w:marRight w:val="0"/>
          <w:marTop w:val="0"/>
          <w:marBottom w:val="0"/>
          <w:divBdr>
            <w:top w:val="none" w:sz="0" w:space="0" w:color="auto"/>
            <w:left w:val="none" w:sz="0" w:space="0" w:color="auto"/>
            <w:bottom w:val="none" w:sz="0" w:space="0" w:color="auto"/>
            <w:right w:val="none" w:sz="0" w:space="0" w:color="auto"/>
          </w:divBdr>
        </w:div>
        <w:div w:id="1004624198">
          <w:marLeft w:val="0"/>
          <w:marRight w:val="0"/>
          <w:marTop w:val="0"/>
          <w:marBottom w:val="0"/>
          <w:divBdr>
            <w:top w:val="none" w:sz="0" w:space="0" w:color="auto"/>
            <w:left w:val="none" w:sz="0" w:space="0" w:color="auto"/>
            <w:bottom w:val="none" w:sz="0" w:space="0" w:color="auto"/>
            <w:right w:val="none" w:sz="0" w:space="0" w:color="auto"/>
          </w:divBdr>
        </w:div>
        <w:div w:id="1119835486">
          <w:marLeft w:val="0"/>
          <w:marRight w:val="0"/>
          <w:marTop w:val="0"/>
          <w:marBottom w:val="0"/>
          <w:divBdr>
            <w:top w:val="none" w:sz="0" w:space="0" w:color="auto"/>
            <w:left w:val="none" w:sz="0" w:space="0" w:color="auto"/>
            <w:bottom w:val="none" w:sz="0" w:space="0" w:color="auto"/>
            <w:right w:val="none" w:sz="0" w:space="0" w:color="auto"/>
          </w:divBdr>
        </w:div>
        <w:div w:id="1969969056">
          <w:marLeft w:val="0"/>
          <w:marRight w:val="0"/>
          <w:marTop w:val="0"/>
          <w:marBottom w:val="0"/>
          <w:divBdr>
            <w:top w:val="none" w:sz="0" w:space="0" w:color="auto"/>
            <w:left w:val="none" w:sz="0" w:space="0" w:color="auto"/>
            <w:bottom w:val="none" w:sz="0" w:space="0" w:color="auto"/>
            <w:right w:val="none" w:sz="0" w:space="0" w:color="auto"/>
          </w:divBdr>
        </w:div>
      </w:divsChild>
    </w:div>
    <w:div w:id="294410437">
      <w:bodyDiv w:val="1"/>
      <w:marLeft w:val="0"/>
      <w:marRight w:val="0"/>
      <w:marTop w:val="0"/>
      <w:marBottom w:val="0"/>
      <w:divBdr>
        <w:top w:val="none" w:sz="0" w:space="0" w:color="auto"/>
        <w:left w:val="none" w:sz="0" w:space="0" w:color="auto"/>
        <w:bottom w:val="none" w:sz="0" w:space="0" w:color="auto"/>
        <w:right w:val="none" w:sz="0" w:space="0" w:color="auto"/>
      </w:divBdr>
      <w:divsChild>
        <w:div w:id="1488742975">
          <w:marLeft w:val="0"/>
          <w:marRight w:val="0"/>
          <w:marTop w:val="0"/>
          <w:marBottom w:val="0"/>
          <w:divBdr>
            <w:top w:val="none" w:sz="0" w:space="0" w:color="auto"/>
            <w:left w:val="none" w:sz="0" w:space="0" w:color="auto"/>
            <w:bottom w:val="none" w:sz="0" w:space="0" w:color="auto"/>
            <w:right w:val="none" w:sz="0" w:space="0" w:color="auto"/>
          </w:divBdr>
          <w:divsChild>
            <w:div w:id="147155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3692">
      <w:bodyDiv w:val="1"/>
      <w:marLeft w:val="0"/>
      <w:marRight w:val="0"/>
      <w:marTop w:val="0"/>
      <w:marBottom w:val="0"/>
      <w:divBdr>
        <w:top w:val="none" w:sz="0" w:space="0" w:color="auto"/>
        <w:left w:val="none" w:sz="0" w:space="0" w:color="auto"/>
        <w:bottom w:val="none" w:sz="0" w:space="0" w:color="auto"/>
        <w:right w:val="none" w:sz="0" w:space="0" w:color="auto"/>
      </w:divBdr>
      <w:divsChild>
        <w:div w:id="1125585383">
          <w:marLeft w:val="0"/>
          <w:marRight w:val="0"/>
          <w:marTop w:val="0"/>
          <w:marBottom w:val="495"/>
          <w:divBdr>
            <w:top w:val="none" w:sz="0" w:space="0" w:color="auto"/>
            <w:left w:val="none" w:sz="0" w:space="0" w:color="auto"/>
            <w:bottom w:val="none" w:sz="0" w:space="0" w:color="auto"/>
            <w:right w:val="none" w:sz="0" w:space="0" w:color="auto"/>
          </w:divBdr>
        </w:div>
      </w:divsChild>
    </w:div>
    <w:div w:id="1604417601">
      <w:bodyDiv w:val="1"/>
      <w:marLeft w:val="0"/>
      <w:marRight w:val="0"/>
      <w:marTop w:val="0"/>
      <w:marBottom w:val="0"/>
      <w:divBdr>
        <w:top w:val="none" w:sz="0" w:space="0" w:color="auto"/>
        <w:left w:val="none" w:sz="0" w:space="0" w:color="auto"/>
        <w:bottom w:val="none" w:sz="0" w:space="0" w:color="auto"/>
        <w:right w:val="none" w:sz="0" w:space="0" w:color="auto"/>
      </w:divBdr>
    </w:div>
    <w:div w:id="1992171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8/08/relationships/commentsExtensible" Target="commentsExtensible.xm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LT/TXT/?uri=CELEX:32021R2139" TargetMode="External"/><Relationship Id="rId2" Type="http://schemas.openxmlformats.org/officeDocument/2006/relationships/hyperlink" Target="https://eur-lex.europa.eu/legal-content/LT/TXT/?uri=CELEX:32021R2139" TargetMode="External"/><Relationship Id="rId1" Type="http://schemas.openxmlformats.org/officeDocument/2006/relationships/hyperlink" Target="https://eur-lex.europa.eu/legal-content/LT/TXT/?uri=CELEX:32021R2139" TargetMode="External"/><Relationship Id="rId4" Type="http://schemas.openxmlformats.org/officeDocument/2006/relationships/hyperlink" Target="https://eur-lex.europa.eu/legal-content/LT/TXT/?uri=CELEX:32021R213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F475C1-A657-4695-9C32-5A0BB7116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12</Pages>
  <Words>16864</Words>
  <Characters>9613</Characters>
  <Application>Microsoft Office Word</Application>
  <DocSecurity>0</DocSecurity>
  <Lines>80</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Principo “Nedaroma reikšminga žala” (toliau – RŽNP) vertinimas</vt:lpstr>
      <vt:lpstr>Principo “Nedaroma reikšminga žala” (toliau – RŽNP) vertinimas</vt:lpstr>
    </vt:vector>
  </TitlesOfParts>
  <Company>HP Inc.</Company>
  <LinksUpToDate>false</LinksUpToDate>
  <CharactersWithSpaces>26425</CharactersWithSpaces>
  <SharedDoc>false</SharedDoc>
  <HLinks>
    <vt:vector size="36" baseType="variant">
      <vt:variant>
        <vt:i4>655436</vt:i4>
      </vt:variant>
      <vt:variant>
        <vt:i4>9</vt:i4>
      </vt:variant>
      <vt:variant>
        <vt:i4>0</vt:i4>
      </vt:variant>
      <vt:variant>
        <vt:i4>5</vt:i4>
      </vt:variant>
      <vt:variant>
        <vt:lpwstr>https://www.e-tar.lt/portal/lt/legalAct/TAR.D2183C45EC87</vt:lpwstr>
      </vt:variant>
      <vt:variant>
        <vt:lpwstr/>
      </vt:variant>
      <vt:variant>
        <vt:i4>524318</vt:i4>
      </vt:variant>
      <vt:variant>
        <vt:i4>6</vt:i4>
      </vt:variant>
      <vt:variant>
        <vt:i4>0</vt:i4>
      </vt:variant>
      <vt:variant>
        <vt:i4>5</vt:i4>
      </vt:variant>
      <vt:variant>
        <vt:lpwstr>https://e-seimas.lrs.lt/portal/legalAct/lt/TAD/TAIS.30545?positionInSearchResults=10&amp;searchModelUUID=d1acd1fc-c751-401f-8735-3df0ae85ce61</vt:lpwstr>
      </vt:variant>
      <vt:variant>
        <vt:lpwstr/>
      </vt:variant>
      <vt:variant>
        <vt:i4>4456521</vt:i4>
      </vt:variant>
      <vt:variant>
        <vt:i4>3</vt:i4>
      </vt:variant>
      <vt:variant>
        <vt:i4>0</vt:i4>
      </vt:variant>
      <vt:variant>
        <vt:i4>5</vt:i4>
      </vt:variant>
      <vt:variant>
        <vt:lpwstr>https://www.e-tar.lt/portal/lt/legalAct/TAR.FC7AB69BE291/asr</vt:lpwstr>
      </vt:variant>
      <vt:variant>
        <vt:lpwstr/>
      </vt:variant>
      <vt:variant>
        <vt:i4>1835076</vt:i4>
      </vt:variant>
      <vt:variant>
        <vt:i4>0</vt:i4>
      </vt:variant>
      <vt:variant>
        <vt:i4>0</vt:i4>
      </vt:variant>
      <vt:variant>
        <vt:i4>5</vt:i4>
      </vt:variant>
      <vt:variant>
        <vt:lpwstr>https://eur-lex.europa.eu/legal-content/EN/TXT/?uri=CELEX:32020R0852</vt:lpwstr>
      </vt:variant>
      <vt:variant>
        <vt:lpwstr/>
      </vt:variant>
      <vt:variant>
        <vt:i4>3539066</vt:i4>
      </vt:variant>
      <vt:variant>
        <vt:i4>3</vt:i4>
      </vt:variant>
      <vt:variant>
        <vt:i4>0</vt:i4>
      </vt:variant>
      <vt:variant>
        <vt:i4>5</vt:i4>
      </vt:variant>
      <vt:variant>
        <vt:lpwstr>https://e-seimas.lrs.lt/portal/legalAct/lt/TAD/TAIS.398874/asr</vt:lpwstr>
      </vt:variant>
      <vt:variant>
        <vt:lpwstr/>
      </vt:variant>
      <vt:variant>
        <vt:i4>4718664</vt:i4>
      </vt:variant>
      <vt:variant>
        <vt:i4>0</vt:i4>
      </vt:variant>
      <vt:variant>
        <vt:i4>0</vt:i4>
      </vt:variant>
      <vt:variant>
        <vt:i4>5</vt:i4>
      </vt:variant>
      <vt:variant>
        <vt:lpwstr>https://e-seimas.lrs.lt/portal/legalAct/lt/TAD/TAIS.30545/asr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Principo “Nedaroma reikšminga žala” (toliau – RŽNP) vertinimas</dc:title>
  <dc:creator>Inesis Kiškis</dc:creator>
  <cp:lastModifiedBy>Jolanta Vaičiūnienė</cp:lastModifiedBy>
  <cp:revision>36</cp:revision>
  <dcterms:created xsi:type="dcterms:W3CDTF">2022-03-16T01:19:00Z</dcterms:created>
  <dcterms:modified xsi:type="dcterms:W3CDTF">2022-03-16T11:07:00Z</dcterms:modified>
</cp:coreProperties>
</file>